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289c" w14:textId="2672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2014 жылғы 28 сәуірдегі № 101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тамыздағы № 268 қаулысы. Оңтүстік Қазақстан облысының Әділет департаментінде 2014 жылғы 26 қыркүйекте № 2813 болып тіркелді. Күші жойылды - Оңтүстік Қазақстан облыстық әкімдігінің 2015 жылғы 5 маусымдағы № 165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05.06.2015 № 165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бұйрығына өзгерістер мен толықтыру енгізу туралы» Қазақстан Республикасы Экономика және бюджеттік жоспарлау министрінің 2014 жылғы 12 мамырдағы № 133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 әкімдігінің 2014 жылғы 28 сәуірдегі </w:t>
      </w:r>
      <w:r>
        <w:rPr>
          <w:rFonts w:ascii="Times New Roman"/>
          <w:b w:val="false"/>
          <w:i w:val="false"/>
          <w:color w:val="000000"/>
          <w:sz w:val="28"/>
        </w:rPr>
        <w:t>№ 101</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регламентін бекіту туралы» қаулысына (Нормативтік құқықтық актілерді мемлекеттік тіркеу тізілімінде 2668-нөмірімен тіркелген, 2014 жылғы 31 мамырда «Оңтүстік Қазақстан»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облыс әкімдігінің қаулысымен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бөлімнің </w:t>
      </w:r>
      <w:r>
        <w:rPr>
          <w:rFonts w:ascii="Times New Roman"/>
          <w:b w:val="false"/>
          <w:i w:val="false"/>
          <w:color w:val="000000"/>
          <w:sz w:val="28"/>
        </w:rPr>
        <w:t>1-тармағындағы</w:t>
      </w:r>
      <w:r>
        <w:rPr>
          <w:rFonts w:ascii="Times New Roman"/>
          <w:b w:val="false"/>
          <w:i w:val="false"/>
          <w:color w:val="000000"/>
          <w:sz w:val="28"/>
        </w:rPr>
        <w:t xml:space="preserve"> «облыстық маңызы бар аудандардың және қалалардың» деген сөздер «аудандардың және облыстық маңызы бар қалалардың»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бөлімі</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«8. Мемлекеттік қызмет көрсету процесіндегі көрсетілетін қызметті берушінің құрылымдық бөлімшелерінің (қызметкерлерінің) өзара іс-қимылдары рәсімдері (іс-қимылдардың) реттілігінің схемалық және графикалық түрде сипатталуы осы регламенттің 1 және 2 қосымшаларында бейнеленген.»;</w:t>
      </w:r>
      <w:r>
        <w:br/>
      </w:r>
      <w:r>
        <w:rPr>
          <w:rFonts w:ascii="Times New Roman"/>
          <w:b w:val="false"/>
          <w:i w:val="false"/>
          <w:color w:val="000000"/>
          <w:sz w:val="28"/>
        </w:rPr>
        <w:t>
</w:t>
      </w:r>
      <w:r>
        <w:rPr>
          <w:rFonts w:ascii="Times New Roman"/>
          <w:b w:val="false"/>
          <w:i w:val="false"/>
          <w:color w:val="000000"/>
          <w:sz w:val="28"/>
        </w:rPr>
        <w:t>
      келесі мазмұндағы 9 тармақпен толықтырылсын:</w:t>
      </w:r>
      <w:r>
        <w:br/>
      </w:r>
      <w:r>
        <w:rPr>
          <w:rFonts w:ascii="Times New Roman"/>
          <w:b w:val="false"/>
          <w:i w:val="false"/>
          <w:color w:val="000000"/>
          <w:sz w:val="28"/>
        </w:rPr>
        <w:t>
      «9. Мемлекеттік қызмет көрсетудің бизнес-процестерінің анықтамалығы осы регламенттің 3 қосымшасында бейнеленген.»;</w:t>
      </w:r>
      <w:r>
        <w:br/>
      </w:r>
      <w:r>
        <w:rPr>
          <w:rFonts w:ascii="Times New Roman"/>
          <w:b w:val="false"/>
          <w:i w:val="false"/>
          <w:color w:val="000000"/>
          <w:sz w:val="28"/>
        </w:rPr>
        <w:t>
</w:t>
      </w:r>
      <w:r>
        <w:rPr>
          <w:rFonts w:ascii="Times New Roman"/>
          <w:b w:val="false"/>
          <w:i w:val="false"/>
          <w:color w:val="000000"/>
          <w:sz w:val="28"/>
        </w:rPr>
        <w:t>
      осы облыс әкімдігі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3 қосымшамен толықтырылсын.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экономика және бюджеттік жоспарлау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 Садырға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11"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25 тамыздағы № 268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агроөнеркәсіптік кешен саласындағы мамандарға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10477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77500" cy="469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