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2dce" w14:textId="19c2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 шілдедегі № 210 қаулысы. Оңтүстік Қазақстан облысының Әділет департаментінде 2014 жылғы 6 тамызда № 2758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«Халықаралық техникалық байқау сертификатын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2-қосымшаға сәйкес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жолаушылар көлігі және автомобиль жолдары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 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Ә.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 шілдедегі № 210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 (бұдан әрі-мемлекеттік көрсетілетін қызмет) «Оңтүстік Қазақстан облысының жолаушылар көлігі және автомобиль жолдары басқармасы» мемлекеттік мекемесімен (бұдан әрі-көрсетілетін қызметті беруші) ұсынылады.</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1) халыққа қызмет көрсету орталықтарымен (бұдан әрі-Орталық);</w:t>
      </w:r>
      <w:r>
        <w:br/>
      </w:r>
      <w:r>
        <w:rPr>
          <w:rFonts w:ascii="Times New Roman"/>
          <w:b w:val="false"/>
          <w:i w:val="false"/>
          <w:color w:val="000000"/>
          <w:sz w:val="28"/>
        </w:rPr>
        <w:t>
      2) «электрондық үкіметтің» веб-порталы (бұдан әрі-Портал) арқылы жүзеге асады.</w:t>
      </w:r>
      <w:r>
        <w:br/>
      </w:r>
      <w:r>
        <w:rPr>
          <w:rFonts w:ascii="Times New Roman"/>
          <w:b w:val="false"/>
          <w:i w:val="false"/>
          <w:color w:val="000000"/>
          <w:sz w:val="28"/>
        </w:rPr>
        <w:t>
      Мемлекеттік көрсетілетін қызмет нәтижесін беру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халықаралық техникалық байқау сертификаты (бұдан әрі-халықаралық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 ұзақтығы:</w:t>
      </w:r>
      <w:r>
        <w:br/>
      </w:r>
      <w:r>
        <w:rPr>
          <w:rFonts w:ascii="Times New Roman"/>
          <w:b w:val="false"/>
          <w:i w:val="false"/>
          <w:color w:val="000000"/>
          <w:sz w:val="28"/>
        </w:rPr>
        <w:t>
      Мемлекеттік көрсетілетін қызметті алу үшін көрсетілетін қызметті алушы келесіні орындауы қажет:</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Қазақстан Республикасы Үкіметінің 2014 жылғы 26 наурыздағы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қызметі стандартының </w:t>
      </w:r>
      <w:r>
        <w:rPr>
          <w:rFonts w:ascii="Times New Roman"/>
          <w:b w:val="false"/>
          <w:i w:val="false"/>
          <w:color w:val="000000"/>
          <w:sz w:val="28"/>
        </w:rPr>
        <w:t>9-тармағымен</w:t>
      </w:r>
      <w:r>
        <w:rPr>
          <w:rFonts w:ascii="Times New Roman"/>
          <w:b w:val="false"/>
          <w:i w:val="false"/>
          <w:color w:val="000000"/>
          <w:sz w:val="28"/>
        </w:rPr>
        <w:t xml:space="preserve"> (бұдан әрі-</w:t>
      </w:r>
      <w:r>
        <w:rPr>
          <w:rFonts w:ascii="Times New Roman"/>
          <w:b w:val="false"/>
          <w:i w:val="false"/>
          <w:color w:val="000000"/>
          <w:sz w:val="28"/>
        </w:rPr>
        <w:t>Стандарт</w:t>
      </w:r>
      <w:r>
        <w:rPr>
          <w:rFonts w:ascii="Times New Roman"/>
          <w:b w:val="false"/>
          <w:i w:val="false"/>
          <w:color w:val="000000"/>
          <w:sz w:val="28"/>
        </w:rPr>
        <w:t>)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w:t>
      </w:r>
      <w:r>
        <w:br/>
      </w:r>
      <w:r>
        <w:rPr>
          <w:rFonts w:ascii="Times New Roman"/>
          <w:b w:val="false"/>
          <w:i w:val="false"/>
          <w:color w:val="000000"/>
          <w:sz w:val="28"/>
        </w:rPr>
        <w:t>
      1) орталық жұмысшысы түскен өтінішті тіркеп, Орталықтың жинақтау бөлімінің жұмысшысына жолдайды, Орталықтың жинақтау бөлімінің жұмысшысы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жұмысшысы өтінішті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r>
        <w:br/>
      </w:r>
      <w:r>
        <w:rPr>
          <w:rFonts w:ascii="Times New Roman"/>
          <w:b w:val="false"/>
          <w:i w:val="false"/>
          <w:color w:val="000000"/>
          <w:sz w:val="28"/>
        </w:rPr>
        <w:t>
      3) басшылық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Орталыққа жолдайды;</w:t>
      </w:r>
      <w:r>
        <w:br/>
      </w:r>
      <w:r>
        <w:rPr>
          <w:rFonts w:ascii="Times New Roman"/>
          <w:b w:val="false"/>
          <w:i w:val="false"/>
          <w:color w:val="000000"/>
          <w:sz w:val="28"/>
        </w:rPr>
        <w:t>
      7) Орталық көрсетілетін қызметті алушыға мемлекеттік көрсетілетін қызмет нәтижесін береді.</w:t>
      </w:r>
      <w:r>
        <w:br/>
      </w:r>
      <w:r>
        <w:rPr>
          <w:rFonts w:ascii="Times New Roman"/>
          <w:b w:val="false"/>
          <w:i w:val="false"/>
          <w:color w:val="000000"/>
          <w:sz w:val="28"/>
        </w:rPr>
        <w:t>
      Ақпараттық жүйелердің функционалдық өзара іс-қимыл диаграммасы бейнеленген, Орталықтың интеграцияланған ақпараттық жүйесіндегі көрсетілетін қызмет алушының сұратуын тіркеу және өңдеу кезіндегі Орталық жұмысшыларының іс-қимылдары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w:t>
      </w:r>
      <w:r>
        <w:br/>
      </w:r>
      <w:r>
        <w:rPr>
          <w:rFonts w:ascii="Times New Roman"/>
          <w:b w:val="false"/>
          <w:i w:val="false"/>
          <w:color w:val="000000"/>
          <w:sz w:val="28"/>
        </w:rPr>
        <w:t>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w:t>
      </w:r>
    </w:p>
    <w:bookmarkEnd w:id="10"/>
    <w:bookmarkStart w:name="z20" w:id="11"/>
    <w:p>
      <w:pPr>
        <w:spacing w:after="0"/>
        <w:ind w:left="0"/>
        <w:jc w:val="both"/>
      </w:pPr>
      <w:r>
        <w:rPr>
          <w:rFonts w:ascii="Times New Roman"/>
          <w:b w:val="false"/>
          <w:i w:val="false"/>
          <w:color w:val="000000"/>
          <w:sz w:val="28"/>
        </w:rPr>
        <w:t>
«Халықаралық техникалық байқау сертификатын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801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01100" cy="46101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5486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86400" cy="2425700"/>
                    </a:xfrm>
                    <a:prstGeom prst="rect">
                      <a:avLst/>
                    </a:prstGeom>
                  </pic:spPr>
                </pic:pic>
              </a:graphicData>
            </a:graphic>
          </wp:inline>
        </w:drawing>
      </w:r>
    </w:p>
    <w:bookmarkStart w:name="z21" w:id="12"/>
    <w:p>
      <w:pPr>
        <w:spacing w:after="0"/>
        <w:ind w:left="0"/>
        <w:jc w:val="both"/>
      </w:pPr>
      <w:r>
        <w:rPr>
          <w:rFonts w:ascii="Times New Roman"/>
          <w:b w:val="false"/>
          <w:i w:val="false"/>
          <w:color w:val="000000"/>
          <w:sz w:val="28"/>
        </w:rPr>
        <w:t>
«Халықаралық техникалық байқау сертификатын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09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09100" cy="46990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60071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3111500"/>
                    </a:xfrm>
                    <a:prstGeom prst="rect">
                      <a:avLst/>
                    </a:prstGeom>
                  </pic:spPr>
                </pic:pic>
              </a:graphicData>
            </a:graphic>
          </wp:inline>
        </w:drawing>
      </w:r>
    </w:p>
    <w:bookmarkStart w:name="z22" w:id="13"/>
    <w:p>
      <w:pPr>
        <w:spacing w:after="0"/>
        <w:ind w:left="0"/>
        <w:jc w:val="both"/>
      </w:pPr>
      <w:r>
        <w:rPr>
          <w:rFonts w:ascii="Times New Roman"/>
          <w:b w:val="false"/>
          <w:i w:val="false"/>
          <w:color w:val="000000"/>
          <w:sz w:val="28"/>
        </w:rPr>
        <w:t>
«Халықаралық техникалық байқау сертификатын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2103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10300" cy="7048500"/>
                    </a:xfrm>
                    <a:prstGeom prst="rect">
                      <a:avLst/>
                    </a:prstGeom>
                  </pic:spPr>
                </pic:pic>
              </a:graphicData>
            </a:graphic>
          </wp:inline>
        </w:drawing>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«Халықаралық техникалық байқау сертификатын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Мемлекеттік қызмет көрсету рәсімдері (іс-қимылдары) реттілігінің графикалық түрдегі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792"/>
        <w:gridCol w:w="1555"/>
        <w:gridCol w:w="1718"/>
        <w:gridCol w:w="2045"/>
        <w:gridCol w:w="2015"/>
        <w:gridCol w:w="1643"/>
        <w:gridCol w:w="153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өтінішті тіркеп, Орталықтың жинақтау бөлімінің жұмысшысы жолдайды, Орталықтың жинақтау бөлімінің инспекторы құжаттарды көрсетілетін қызметті берушіге жолдайды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тіркеп, 10 минут ішінде басшылықтың қарауына жолдайды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қарап болған соң </w:t>
            </w:r>
          </w:p>
          <w:p>
            <w:pPr>
              <w:spacing w:after="20"/>
              <w:ind w:left="20"/>
              <w:jc w:val="both"/>
            </w:pPr>
            <w:r>
              <w:rPr>
                <w:rFonts w:ascii="Times New Roman"/>
                <w:b w:val="false"/>
                <w:i w:val="false"/>
                <w:color w:val="000000"/>
                <w:sz w:val="20"/>
              </w:rPr>
              <w:t>30-минут ішінде жауапты орындаушыны айқындайды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 Орталыққа жолдайды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24" w:id="1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 шілдедегі № 210 қаулысына</w:t>
      </w:r>
      <w:r>
        <w:br/>
      </w:r>
      <w:r>
        <w:rPr>
          <w:rFonts w:ascii="Times New Roman"/>
          <w:b w:val="false"/>
          <w:i w:val="false"/>
          <w:color w:val="000000"/>
          <w:sz w:val="28"/>
        </w:rPr>
        <w:t>
2-қосымша</w:t>
      </w:r>
    </w:p>
    <w:bookmarkEnd w:id="15"/>
    <w:bookmarkStart w:name="z25" w:id="16"/>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p>
    <w:bookmarkEnd w:id="16"/>
    <w:bookmarkStart w:name="z26" w:id="17"/>
    <w:p>
      <w:pPr>
        <w:spacing w:after="0"/>
        <w:ind w:left="0"/>
        <w:jc w:val="left"/>
      </w:pPr>
      <w:r>
        <w:rPr>
          <w:rFonts w:ascii="Times New Roman"/>
          <w:b/>
          <w:i w:val="false"/>
          <w:color w:val="000000"/>
        </w:rPr>
        <w:t xml:space="preserve"> 
1. Жалпы ережелер</w:t>
      </w:r>
    </w:p>
    <w:bookmarkEnd w:id="17"/>
    <w:bookmarkStart w:name="z27" w:id="18"/>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қайта ресімдеу, лицензия телнұсқасын беру» мемлекеттік көрсетілетін қызметі (бұдан әрі-мемлекеттік көрсетілетін қызмет) «Оңтүстік Қазақстан облысының жолаушылар көлігі және автомобиль жолдары басқармасы» мемлекеттік мекемесімен (бұдан әрі-көрсетілетін қызметті беруші) ұсынылады.</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1) халыққа қызмет көрсету орталықтарымен (бұдан әрі-Орталық);</w:t>
      </w:r>
      <w:r>
        <w:br/>
      </w:r>
      <w:r>
        <w:rPr>
          <w:rFonts w:ascii="Times New Roman"/>
          <w:b w:val="false"/>
          <w:i w:val="false"/>
          <w:color w:val="000000"/>
          <w:sz w:val="28"/>
        </w:rPr>
        <w:t>
      2) «электрондық үкіметтің» веб-порталы (бұдан әрі-Портал) арқылы жүзеге асады.</w:t>
      </w:r>
      <w:r>
        <w:br/>
      </w:r>
      <w:r>
        <w:rPr>
          <w:rFonts w:ascii="Times New Roman"/>
          <w:b w:val="false"/>
          <w:i w:val="false"/>
          <w:color w:val="000000"/>
          <w:sz w:val="28"/>
        </w:rPr>
        <w:t>
      Мемлекеттік көрсетілетін қызмет нәтижесін беру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p>
    <w:bookmarkEnd w:id="18"/>
    <w:bookmarkStart w:name="z30" w:id="1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9"/>
    <w:bookmarkStart w:name="z31"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 ұзақтығы:</w:t>
      </w:r>
      <w:r>
        <w:br/>
      </w:r>
      <w:r>
        <w:rPr>
          <w:rFonts w:ascii="Times New Roman"/>
          <w:b w:val="false"/>
          <w:i w:val="false"/>
          <w:color w:val="000000"/>
          <w:sz w:val="28"/>
        </w:rPr>
        <w:t>
      Мемлекеттік көрсетілетін қызметті алу үшін көрсетілетін қызметті алушы келесіні орындауы қажет:</w:t>
      </w:r>
      <w:r>
        <w:br/>
      </w:r>
      <w:r>
        <w:rPr>
          <w:rFonts w:ascii="Times New Roman"/>
          <w:b w:val="false"/>
          <w:i w:val="false"/>
          <w:color w:val="000000"/>
          <w:sz w:val="28"/>
        </w:rPr>
        <w:t>
      1) Порталға кіру;</w:t>
      </w:r>
      <w:r>
        <w:br/>
      </w:r>
      <w:r>
        <w:rPr>
          <w:rFonts w:ascii="Times New Roman"/>
          <w:b w:val="false"/>
          <w:i w:val="false"/>
          <w:color w:val="000000"/>
          <w:sz w:val="28"/>
        </w:rPr>
        <w:t>
      2) қызметті таңдау;</w:t>
      </w:r>
      <w:r>
        <w:br/>
      </w: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Қазақстан Республикасы Үкіметінің 2014 жылғы 26 наурыздағы № 256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қайта ресімдеу, лицензия телнұсқасын беру»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(бұдан әрі-</w:t>
      </w:r>
      <w:r>
        <w:rPr>
          <w:rFonts w:ascii="Times New Roman"/>
          <w:b w:val="false"/>
          <w:i w:val="false"/>
          <w:color w:val="000000"/>
          <w:sz w:val="28"/>
        </w:rPr>
        <w:t>Стандарт</w:t>
      </w:r>
      <w:r>
        <w:rPr>
          <w:rFonts w:ascii="Times New Roman"/>
          <w:b w:val="false"/>
          <w:i w:val="false"/>
          <w:color w:val="000000"/>
          <w:sz w:val="28"/>
        </w:rPr>
        <w:t>)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End w:id="20"/>
    <w:bookmarkStart w:name="z33" w:id="2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1"/>
    <w:bookmarkStart w:name="z34" w:id="2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22"/>
    <w:bookmarkStart w:name="z36"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37" w:id="24"/>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w:t>
      </w:r>
      <w:r>
        <w:br/>
      </w:r>
      <w:r>
        <w:rPr>
          <w:rFonts w:ascii="Times New Roman"/>
          <w:b w:val="false"/>
          <w:i w:val="false"/>
          <w:color w:val="000000"/>
          <w:sz w:val="28"/>
        </w:rPr>
        <w:t>
      1) орталық жұмысшысы түскен өтінішті тіркеп, Орталықтың жинақтау бөлімінің жұмысшысына жолдайды, ал ол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жұмысшысы өтінішті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r>
        <w:br/>
      </w:r>
      <w:r>
        <w:rPr>
          <w:rFonts w:ascii="Times New Roman"/>
          <w:b w:val="false"/>
          <w:i w:val="false"/>
          <w:color w:val="000000"/>
          <w:sz w:val="28"/>
        </w:rPr>
        <w:t>
      3) басшылық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Орталыққа жолдайды;</w:t>
      </w:r>
      <w:r>
        <w:br/>
      </w:r>
      <w:r>
        <w:rPr>
          <w:rFonts w:ascii="Times New Roman"/>
          <w:b w:val="false"/>
          <w:i w:val="false"/>
          <w:color w:val="000000"/>
          <w:sz w:val="28"/>
        </w:rPr>
        <w:t>
      7) Орталық көрсетілетін қызметті алушыға мемлекеттік көрсетілетін қызмет нәтижесін береді.</w:t>
      </w:r>
      <w:r>
        <w:br/>
      </w:r>
      <w:r>
        <w:rPr>
          <w:rFonts w:ascii="Times New Roman"/>
          <w:b w:val="false"/>
          <w:i w:val="false"/>
          <w:color w:val="000000"/>
          <w:sz w:val="28"/>
        </w:rPr>
        <w:t>
      Ақпараттық жүйелердің функционалдық өзара іс-қимыл диаграммасы бейнеленген, Орталықтың интеграцияланған ақпараттық жүйесіндегі көрсетілетін қызмет алушының сұратуын тіркеу және өңдеу кезіндегі Орталық жұмысшыларының іс-қимылдары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w:t>
      </w:r>
      <w:r>
        <w:br/>
      </w:r>
      <w:r>
        <w:rPr>
          <w:rFonts w:ascii="Times New Roman"/>
          <w:b w:val="false"/>
          <w:i w:val="false"/>
          <w:color w:val="000000"/>
          <w:sz w:val="28"/>
        </w:rPr>
        <w:t>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w:t>
      </w:r>
    </w:p>
    <w:bookmarkEnd w:id="24"/>
    <w:bookmarkStart w:name="z38" w:id="25"/>
    <w:p>
      <w:pPr>
        <w:spacing w:after="0"/>
        <w:ind w:left="0"/>
        <w:jc w:val="both"/>
      </w:pPr>
      <w:r>
        <w:rPr>
          <w:rFonts w:ascii="Times New Roman"/>
          <w:b w:val="false"/>
          <w:i w:val="false"/>
          <w:color w:val="000000"/>
          <w:sz w:val="28"/>
        </w:rPr>
        <w:t>
«Жолаушыларды облысаралық қалааралық, ауданаралық</w:t>
      </w:r>
      <w:r>
        <w:br/>
      </w:r>
      <w:r>
        <w:rPr>
          <w:rFonts w:ascii="Times New Roman"/>
          <w:b w:val="false"/>
          <w:i w:val="false"/>
          <w:color w:val="000000"/>
          <w:sz w:val="28"/>
        </w:rPr>
        <w:t>
(облысішiлiк қалааралық) және халықаралық қатынастарда</w:t>
      </w:r>
      <w:r>
        <w:br/>
      </w:r>
      <w:r>
        <w:rPr>
          <w:rFonts w:ascii="Times New Roman"/>
          <w:b w:val="false"/>
          <w:i w:val="false"/>
          <w:color w:val="000000"/>
          <w:sz w:val="28"/>
        </w:rPr>
        <w:t>
автобустармен, шағын автобустармен тұрақты емес</w:t>
      </w:r>
      <w:r>
        <w:br/>
      </w:r>
      <w:r>
        <w:rPr>
          <w:rFonts w:ascii="Times New Roman"/>
          <w:b w:val="false"/>
          <w:i w:val="false"/>
          <w:color w:val="000000"/>
          <w:sz w:val="28"/>
        </w:rPr>
        <w:t>
тасымалдау, сондай-ақ жолаушыларды халықаралық қатынаста</w:t>
      </w:r>
      <w:r>
        <w:br/>
      </w:r>
      <w:r>
        <w:rPr>
          <w:rFonts w:ascii="Times New Roman"/>
          <w:b w:val="false"/>
          <w:i w:val="false"/>
          <w:color w:val="000000"/>
          <w:sz w:val="28"/>
        </w:rPr>
        <w:t>
автобустармен, шағын автобустармен тұрақты тасымалдау</w:t>
      </w:r>
      <w:r>
        <w:br/>
      </w:r>
      <w:r>
        <w:rPr>
          <w:rFonts w:ascii="Times New Roman"/>
          <w:b w:val="false"/>
          <w:i w:val="false"/>
          <w:color w:val="000000"/>
          <w:sz w:val="28"/>
        </w:rPr>
        <w:t>
жөніндегі қызметпен айналысу үшін лицензия беру, қайта</w:t>
      </w:r>
      <w:r>
        <w:br/>
      </w:r>
      <w:r>
        <w:rPr>
          <w:rFonts w:ascii="Times New Roman"/>
          <w:b w:val="false"/>
          <w:i w:val="false"/>
          <w:color w:val="000000"/>
          <w:sz w:val="28"/>
        </w:rPr>
        <w:t>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7630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0" cy="40386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5422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2387600"/>
                    </a:xfrm>
                    <a:prstGeom prst="rect">
                      <a:avLst/>
                    </a:prstGeom>
                  </pic:spPr>
                </pic:pic>
              </a:graphicData>
            </a:graphic>
          </wp:inline>
        </w:drawing>
      </w:r>
    </w:p>
    <w:bookmarkStart w:name="z39" w:id="26"/>
    <w:p>
      <w:pPr>
        <w:spacing w:after="0"/>
        <w:ind w:left="0"/>
        <w:jc w:val="both"/>
      </w:pP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091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09100" cy="37592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6019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19800" cy="3136900"/>
                    </a:xfrm>
                    <a:prstGeom prst="rect">
                      <a:avLst/>
                    </a:prstGeom>
                  </pic:spPr>
                </pic:pic>
              </a:graphicData>
            </a:graphic>
          </wp:inline>
        </w:drawing>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146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46800" cy="6858000"/>
                    </a:xfrm>
                    <a:prstGeom prst="rect">
                      <a:avLst/>
                    </a:prstGeom>
                  </pic:spPr>
                </pic:pic>
              </a:graphicData>
            </a:graphic>
          </wp:inline>
        </w:drawing>
      </w:r>
    </w:p>
    <w:bookmarkStart w:name="z41" w:id="28"/>
    <w:p>
      <w:pPr>
        <w:spacing w:after="0"/>
        <w:ind w:left="0"/>
        <w:jc w:val="both"/>
      </w:pP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Мемлекеттік қызмет көрсету рәсімдері (іс-қимылдары) реттілігінің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820"/>
        <w:gridCol w:w="1834"/>
        <w:gridCol w:w="1741"/>
        <w:gridCol w:w="1955"/>
        <w:gridCol w:w="1927"/>
        <w:gridCol w:w="1534"/>
        <w:gridCol w:w="1453"/>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өтінішті тіркеп, Орталықтың жинақтау бөлімінің жұмысшысы жолдайды, Орталықтың жинақтау бөлімінің инспекторы құжаттарды көрсетілетін қызметті берушіге жолдайды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тіркеп, 10 минут ішінде басшылықтың қарауына жолдайды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 Орталыққа жолдайды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