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4d53f" w14:textId="fa4d5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объектісін орналастыруға рұқсат беру" мемлекеттік көрсетілетін қызметінің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2014 жылғы 9 маусымдағы № 179 қаулысы. Оңтүстік Қазақстан облысының Әділет департаментінде 2014 жылғы 22 шілдеде № 2733 болып тіркелді. Күші жойылды - Оңтүстік Қазақстан облыстық әкімдігінің 2015 жылғы 6 қазандағы № 314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облыстық әкімдігінің 06.10.2015 № 314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16-бабы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объектісін орналастыруға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«Оңтүстік Қазақстан облысының жолаушылар көлігі және автомобиль жолдары басқармасы»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 оны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орынбасары Е.Ә.Садырға жүктелсін.</w:t>
      </w:r>
    </w:p>
    <w:bookmarkEnd w:id="0"/>
    <w:p>
      <w:pPr>
        <w:spacing w:after="0"/>
        <w:ind w:left="0"/>
        <w:jc w:val="both"/>
      </w:pPr>
      <w:r>
        <w:rPr>
          <w:rFonts w:ascii="Times New Roman"/>
          <w:b w:val="false"/>
          <w:i/>
          <w:color w:val="000000"/>
          <w:sz w:val="28"/>
        </w:rPr>
        <w:t>      Облыс әкімі                                А.Мырзахметов</w:t>
      </w:r>
    </w:p>
    <w:p>
      <w:pPr>
        <w:spacing w:after="0"/>
        <w:ind w:left="0"/>
        <w:jc w:val="both"/>
      </w:pPr>
      <w:r>
        <w:rPr>
          <w:rFonts w:ascii="Times New Roman"/>
          <w:b w:val="false"/>
          <w:i w:val="false"/>
          <w:color w:val="000000"/>
          <w:sz w:val="28"/>
        </w:rPr>
        <w:t>      </w:t>
      </w:r>
      <w:r>
        <w:rPr>
          <w:rFonts w:ascii="Times New Roman"/>
          <w:b w:val="false"/>
          <w:i/>
          <w:color w:val="000000"/>
          <w:sz w:val="28"/>
        </w:rPr>
        <w:t>Б.Оспанов</w:t>
      </w:r>
      <w:r>
        <w:br/>
      </w:r>
      <w:r>
        <w:rPr>
          <w:rFonts w:ascii="Times New Roman"/>
          <w:b w:val="false"/>
          <w:i w:val="false"/>
          <w:color w:val="000000"/>
          <w:sz w:val="28"/>
        </w:rPr>
        <w:t>
</w:t>
      </w:r>
      <w:r>
        <w:rPr>
          <w:rFonts w:ascii="Times New Roman"/>
          <w:b w:val="false"/>
          <w:i/>
          <w:color w:val="000000"/>
          <w:sz w:val="28"/>
        </w:rPr>
        <w:t>      Б.Жылқышиев</w:t>
      </w:r>
      <w:r>
        <w:br/>
      </w:r>
      <w:r>
        <w:rPr>
          <w:rFonts w:ascii="Times New Roman"/>
          <w:b w:val="false"/>
          <w:i w:val="false"/>
          <w:color w:val="000000"/>
          <w:sz w:val="28"/>
        </w:rPr>
        <w:t>
</w:t>
      </w:r>
      <w:r>
        <w:rPr>
          <w:rFonts w:ascii="Times New Roman"/>
          <w:b w:val="false"/>
          <w:i/>
          <w:color w:val="000000"/>
          <w:sz w:val="28"/>
        </w:rPr>
        <w:t>      Ә.Бектаев</w:t>
      </w:r>
      <w:r>
        <w:br/>
      </w:r>
      <w:r>
        <w:rPr>
          <w:rFonts w:ascii="Times New Roman"/>
          <w:b w:val="false"/>
          <w:i w:val="false"/>
          <w:color w:val="000000"/>
          <w:sz w:val="28"/>
        </w:rPr>
        <w:t>
</w:t>
      </w:r>
      <w:r>
        <w:rPr>
          <w:rFonts w:ascii="Times New Roman"/>
          <w:b w:val="false"/>
          <w:i/>
          <w:color w:val="000000"/>
          <w:sz w:val="28"/>
        </w:rPr>
        <w:t>      С.Қаныбеков</w:t>
      </w:r>
      <w:r>
        <w:br/>
      </w:r>
      <w:r>
        <w:rPr>
          <w:rFonts w:ascii="Times New Roman"/>
          <w:b w:val="false"/>
          <w:i w:val="false"/>
          <w:color w:val="000000"/>
          <w:sz w:val="28"/>
        </w:rPr>
        <w:t>
</w:t>
      </w:r>
      <w:r>
        <w:rPr>
          <w:rFonts w:ascii="Times New Roman"/>
          <w:b w:val="false"/>
          <w:i/>
          <w:color w:val="000000"/>
          <w:sz w:val="28"/>
        </w:rPr>
        <w:t>      Е.Садыр</w:t>
      </w:r>
      <w:r>
        <w:br/>
      </w:r>
      <w:r>
        <w:rPr>
          <w:rFonts w:ascii="Times New Roman"/>
          <w:b w:val="false"/>
          <w:i w:val="false"/>
          <w:color w:val="000000"/>
          <w:sz w:val="28"/>
        </w:rPr>
        <w:t>
</w:t>
      </w:r>
      <w:r>
        <w:rPr>
          <w:rFonts w:ascii="Times New Roman"/>
          <w:b w:val="false"/>
          <w:i/>
          <w:color w:val="000000"/>
          <w:sz w:val="28"/>
        </w:rPr>
        <w:t>      С.Тұяқбаев</w:t>
      </w:r>
      <w:r>
        <w:br/>
      </w:r>
      <w:r>
        <w:rPr>
          <w:rFonts w:ascii="Times New Roman"/>
          <w:b w:val="false"/>
          <w:i w:val="false"/>
          <w:color w:val="000000"/>
          <w:sz w:val="28"/>
        </w:rPr>
        <w:t>
</w:t>
      </w:r>
      <w:r>
        <w:rPr>
          <w:rFonts w:ascii="Times New Roman"/>
          <w:b w:val="false"/>
          <w:i/>
          <w:color w:val="000000"/>
          <w:sz w:val="28"/>
        </w:rPr>
        <w:t>      А.Абдуллаев</w:t>
      </w:r>
      <w:r>
        <w:br/>
      </w:r>
      <w:r>
        <w:rPr>
          <w:rFonts w:ascii="Times New Roman"/>
          <w:b w:val="false"/>
          <w:i w:val="false"/>
          <w:color w:val="000000"/>
          <w:sz w:val="28"/>
        </w:rPr>
        <w:t>
</w:t>
      </w:r>
      <w:r>
        <w:rPr>
          <w:rFonts w:ascii="Times New Roman"/>
          <w:b w:val="false"/>
          <w:i/>
          <w:color w:val="000000"/>
          <w:sz w:val="28"/>
        </w:rPr>
        <w:t>      Р.Исаева</w:t>
      </w:r>
    </w:p>
    <w:bookmarkStart w:name="z6" w:id="1"/>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2014 жылғы 9 маусымдағы</w:t>
      </w:r>
      <w:r>
        <w:br/>
      </w:r>
      <w:r>
        <w:rPr>
          <w:rFonts w:ascii="Times New Roman"/>
          <w:b w:val="false"/>
          <w:i w:val="false"/>
          <w:color w:val="000000"/>
          <w:sz w:val="28"/>
        </w:rPr>
        <w:t>
№ 179 қаулысына қосымша</w:t>
      </w:r>
    </w:p>
    <w:bookmarkEnd w:id="1"/>
    <w:bookmarkStart w:name="z7" w:id="2"/>
    <w:p>
      <w:pPr>
        <w:spacing w:after="0"/>
        <w:ind w:left="0"/>
        <w:jc w:val="left"/>
      </w:pPr>
      <w:r>
        <w:rPr>
          <w:rFonts w:ascii="Times New Roman"/>
          <w:b/>
          <w:i w:val="false"/>
          <w:color w:val="000000"/>
        </w:rPr>
        <w:t xml:space="preserve"> 
«Облыстық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объектісін орналастыруға рұқсат беру» мемлекеттік көрсетілетін қызметінің регламенті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объектісін орналастыруға рұқсат беру» мемлекеттік көрсетілетін қызметі (бұдан әрі- мемлекеттік көрсетілетін қызмет) Оңтүстік Қазақстан облысының облыстық маңызы бар аудандары мен қалалары жергілікті атқарушы органдарының сәулет және қала құрылысы, автомобиль жолдары саласындағы функцияларын жүзеге асыратын құрылымдық бөлімшелерімен, «Оңтүстік Қазақстан облысының жолаушылар көлігі және автомобиль жолдары» мемлекеттік мекемесімен (бұдан әрі- көрсетілетін қызметті беруші) ұсынылады.</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көрсетілетін қызметті берушінің кеңсесімен;</w:t>
      </w:r>
      <w:r>
        <w:br/>
      </w:r>
      <w:r>
        <w:rPr>
          <w:rFonts w:ascii="Times New Roman"/>
          <w:b w:val="false"/>
          <w:i w:val="false"/>
          <w:color w:val="000000"/>
          <w:sz w:val="28"/>
        </w:rPr>
        <w:t>
      2) халыққа қызмет көрсету орталықтарымен (бұдан әрі-Орталық);</w:t>
      </w:r>
      <w:r>
        <w:br/>
      </w:r>
      <w:r>
        <w:rPr>
          <w:rFonts w:ascii="Times New Roman"/>
          <w:b w:val="false"/>
          <w:i w:val="false"/>
          <w:color w:val="000000"/>
          <w:sz w:val="28"/>
        </w:rPr>
        <w:t>
      3) «электрондық үкіметтің» веб-порталымен: www.e.gov.kz немесе «Е-лицензиялау» www.elicense.kz веб-порталымен (бұдан әрі-Портал)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электрондық (жартылай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нәтижесі елді мекендерде сыртқы (көрнекі) жарнама объектісін орналастыруға рұқсат немесе облыстық және аудандық маңызы бар жалпы пайдаланымдағы автомобиль жолдарының бөлінген белдеуінде сыртқы (көрнекі) жарнама объектісін орналастыруға паспорт беру болып табылады.</w:t>
      </w:r>
    </w:p>
    <w:bookmarkEnd w:id="4"/>
    <w:bookmarkStart w:name="z12" w:id="5"/>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5"/>
    <w:bookmarkStart w:name="z13" w:id="6"/>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көрсетілетін қызметті алушының өтініші негіздеме болады.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r>
        <w:br/>
      </w:r>
      <w:r>
        <w:rPr>
          <w:rFonts w:ascii="Times New Roman"/>
          <w:b w:val="false"/>
          <w:i w:val="false"/>
          <w:color w:val="000000"/>
          <w:sz w:val="28"/>
        </w:rPr>
        <w:t>
      1) көрсетілетін қызметті алушы көрсетілетін қызметті берушіге Қазақстан Республикасы Үкіметінің 2014 жылғы 7 ақпандағы № 64 </w:t>
      </w:r>
      <w:r>
        <w:rPr>
          <w:rFonts w:ascii="Times New Roman"/>
          <w:b w:val="false"/>
          <w:i w:val="false"/>
          <w:color w:val="000000"/>
          <w:sz w:val="28"/>
        </w:rPr>
        <w:t>қаулысымен</w:t>
      </w:r>
      <w:r>
        <w:rPr>
          <w:rFonts w:ascii="Times New Roman"/>
          <w:b w:val="false"/>
          <w:i w:val="false"/>
          <w:color w:val="000000"/>
          <w:sz w:val="28"/>
        </w:rPr>
        <w:t xml:space="preserve"> бекітілген «Облыстық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объектісін орналастыруға рұқсат беру» мемлекеттік көрсетілетін қызметі стандартының (бұдан әрі-</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2) көрсетілетін қызметті берушінің кеңсе қызметкері түскен құжаттарды тіркеп, 10 минут ішінде басшылықтың қарауына жолдайды;</w:t>
      </w:r>
      <w:r>
        <w:br/>
      </w:r>
      <w:r>
        <w:rPr>
          <w:rFonts w:ascii="Times New Roman"/>
          <w:b w:val="false"/>
          <w:i w:val="false"/>
          <w:color w:val="000000"/>
          <w:sz w:val="28"/>
        </w:rPr>
        <w:t>
      3) көрсетілетін қызметті берушінің басшылығы құжаттарды қарап болған соң 30-минут ішінде жауапты орындаушыны айқындайды;</w:t>
      </w:r>
      <w:r>
        <w:br/>
      </w:r>
      <w:r>
        <w:rPr>
          <w:rFonts w:ascii="Times New Roman"/>
          <w:b w:val="false"/>
          <w:i w:val="false"/>
          <w:color w:val="000000"/>
          <w:sz w:val="28"/>
        </w:rPr>
        <w:t>
      4) көрсетілетін қызметті берушінің жауапты орындаушысы барлық қажетті құжаттарды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мемлекеттік көрсетілетін қызмет нәтижесін ресімдеп, көрсетілетін қызметті беруші басшылығының қол қоюына жолдайды;</w:t>
      </w:r>
      <w:r>
        <w:br/>
      </w:r>
      <w:r>
        <w:rPr>
          <w:rFonts w:ascii="Times New Roman"/>
          <w:b w:val="false"/>
          <w:i w:val="false"/>
          <w:color w:val="000000"/>
          <w:sz w:val="28"/>
        </w:rPr>
        <w:t>
      5) көрсетілетін қызметті берушінің басшылығы жұмыс күні ішінде қызмет нәтижесіне қол қойып, қызмет берушінің кеңсесіне жолдайды;</w:t>
      </w:r>
      <w:r>
        <w:br/>
      </w:r>
      <w:r>
        <w:rPr>
          <w:rFonts w:ascii="Times New Roman"/>
          <w:b w:val="false"/>
          <w:i w:val="false"/>
          <w:color w:val="000000"/>
          <w:sz w:val="28"/>
        </w:rPr>
        <w:t>
      6) көрсетілетін қызметті берушінің кеңсе қызметкері 10-минут ішінде мемлекеттік көрсетілетін қызмет нәтижесін көрсетілетін қызметті алушының жеке өзіне немесе сенім білдірілген уәкілетті тұлғаға табыстайды.</w:t>
      </w:r>
    </w:p>
    <w:bookmarkEnd w:id="6"/>
    <w:bookmarkStart w:name="z15" w:id="7"/>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7"/>
    <w:bookmarkStart w:name="z16" w:id="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2) көрсетілетін қызметті берушінің уәкілетті қызметкері;</w:t>
      </w:r>
      <w:r>
        <w:br/>
      </w:r>
      <w:r>
        <w:rPr>
          <w:rFonts w:ascii="Times New Roman"/>
          <w:b w:val="false"/>
          <w:i w:val="false"/>
          <w:color w:val="000000"/>
          <w:sz w:val="28"/>
        </w:rPr>
        <w:t>
      3)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 тармағында</w:t>
      </w:r>
      <w:r>
        <w:rPr>
          <w:rFonts w:ascii="Times New Roman"/>
          <w:b w:val="false"/>
          <w:i w:val="false"/>
          <w:color w:val="000000"/>
          <w:sz w:val="28"/>
        </w:rPr>
        <w:t xml:space="preserve"> келтірілген. Мемлекеттік қызмет көрсету үдерісіндегі рәсімдердің (іс-қимылдардың) блок-схема түріндегі реттілігінің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8"/>
    <w:bookmarkStart w:name="z18" w:id="9"/>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
    <w:bookmarkStart w:name="z19" w:id="10"/>
    <w:p>
      <w:pPr>
        <w:spacing w:after="0"/>
        <w:ind w:left="0"/>
        <w:jc w:val="both"/>
      </w:pPr>
      <w:r>
        <w:rPr>
          <w:rFonts w:ascii="Times New Roman"/>
          <w:b w:val="false"/>
          <w:i w:val="false"/>
          <w:color w:val="000000"/>
          <w:sz w:val="28"/>
        </w:rPr>
        <w:t>
      8. Көрсетілетін қызметті алушы Орталыққа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1) Орталық жұмысшысы түскен өтінішті тіркеп, Орталықтың жинақтау бөлімінің жұмысшысына жолдайды, Орталықтың жинақтау бөлімінің жұмысшысы құжаттарды қызмет берушіге жолдайды.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Орталық жұмысшысы өтінішті қабылдаудан бас тарту туралы қолхат береді;</w:t>
      </w:r>
      <w:r>
        <w:br/>
      </w:r>
      <w:r>
        <w:rPr>
          <w:rFonts w:ascii="Times New Roman"/>
          <w:b w:val="false"/>
          <w:i w:val="false"/>
          <w:color w:val="000000"/>
          <w:sz w:val="28"/>
        </w:rPr>
        <w:t>
      2) көрсетілетін қызметті берушінің кеңсе қызметкері түскен құжаттарды тіркеп, 10 минут ішінде көрсетілетін қызметті беруші басшылығының қарауына жолдайды;</w:t>
      </w:r>
      <w:r>
        <w:br/>
      </w:r>
      <w:r>
        <w:rPr>
          <w:rFonts w:ascii="Times New Roman"/>
          <w:b w:val="false"/>
          <w:i w:val="false"/>
          <w:color w:val="000000"/>
          <w:sz w:val="28"/>
        </w:rPr>
        <w:t>
      3) көрсетілетін қызметті берушінің басшылығы құжаттарды қарап болған соң 30-минут ішінде жауапты орындаушыны айқындайды;</w:t>
      </w:r>
      <w:r>
        <w:br/>
      </w:r>
      <w:r>
        <w:rPr>
          <w:rFonts w:ascii="Times New Roman"/>
          <w:b w:val="false"/>
          <w:i w:val="false"/>
          <w:color w:val="000000"/>
          <w:sz w:val="28"/>
        </w:rPr>
        <w:t>
      4) көрсетілетін қызметті берушінің жауапты орындаушысы барлық қажетті құжаттарды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мемлекеттік көрсетілетін қызмет нәтижесін ресімдеп, көрсетілетін қызметті беруші басшылығының қол қоюына жолдайды;</w:t>
      </w:r>
      <w:r>
        <w:br/>
      </w:r>
      <w:r>
        <w:rPr>
          <w:rFonts w:ascii="Times New Roman"/>
          <w:b w:val="false"/>
          <w:i w:val="false"/>
          <w:color w:val="000000"/>
          <w:sz w:val="28"/>
        </w:rPr>
        <w:t>
      5) көрсетілетін қызметті берушінің басшылығы жұмыс күні ішінде мемлекеттік көрсетілетін қызмет нәтижесіне қол қойып, көрсетілетін қызметті берушінің кеңсесіне жолдайды;</w:t>
      </w:r>
      <w:r>
        <w:br/>
      </w:r>
      <w:r>
        <w:rPr>
          <w:rFonts w:ascii="Times New Roman"/>
          <w:b w:val="false"/>
          <w:i w:val="false"/>
          <w:color w:val="000000"/>
          <w:sz w:val="28"/>
        </w:rPr>
        <w:t>
      6) көрсетілетін қызметті берушінің кеңсе қызметкері мемлекеттік көрсетілетін қызмет нәтижесін Орталыққа жолдайды;</w:t>
      </w:r>
      <w:r>
        <w:br/>
      </w:r>
      <w:r>
        <w:rPr>
          <w:rFonts w:ascii="Times New Roman"/>
          <w:b w:val="false"/>
          <w:i w:val="false"/>
          <w:color w:val="000000"/>
          <w:sz w:val="28"/>
        </w:rPr>
        <w:t>
      7) Орталық көрсетілетін қызметті алушыға мемлекеттік көрсетілетін қызмет нәтижесін береді.</w:t>
      </w:r>
      <w:r>
        <w:br/>
      </w:r>
      <w:r>
        <w:rPr>
          <w:rFonts w:ascii="Times New Roman"/>
          <w:b w:val="false"/>
          <w:i w:val="false"/>
          <w:color w:val="000000"/>
          <w:sz w:val="28"/>
        </w:rPr>
        <w:t>
      Ақпараттық жүйелердің функционалдық өзара іс-қимыл диаграммасы бейнеленген, Орталықтың интеграцияланған ақпараттық жүйесіндегі көрсетілетін қызметті алушының сұратуын тіркеу және өңдеу кезіндегі Орталық жұмысшылары іс-қимылдарының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көрсетілетін қызметті Портал арқылы алу үшін көрсетілетін қызметті алушы:</w:t>
      </w:r>
      <w:r>
        <w:br/>
      </w:r>
      <w:r>
        <w:rPr>
          <w:rFonts w:ascii="Times New Roman"/>
          <w:b w:val="false"/>
          <w:i w:val="false"/>
          <w:color w:val="000000"/>
          <w:sz w:val="28"/>
        </w:rPr>
        <w:t>
      1) Порталға кіру;</w:t>
      </w:r>
      <w:r>
        <w:br/>
      </w:r>
      <w:r>
        <w:rPr>
          <w:rFonts w:ascii="Times New Roman"/>
          <w:b w:val="false"/>
          <w:i w:val="false"/>
          <w:color w:val="000000"/>
          <w:sz w:val="28"/>
        </w:rPr>
        <w:t>
      2) мемлекеттік көрсетілетін қызметті таңдау:</w:t>
      </w:r>
      <w:r>
        <w:br/>
      </w:r>
      <w:r>
        <w:rPr>
          <w:rFonts w:ascii="Times New Roman"/>
          <w:b w:val="false"/>
          <w:i w:val="false"/>
          <w:color w:val="000000"/>
          <w:sz w:val="28"/>
        </w:rPr>
        <w:t>
      3) ЭЦҚ жеке сәйкестендіру нөмірі немесе бизнес-сәйкестендіру нөмірі арқылы авторлау, тіркелу;</w:t>
      </w:r>
      <w:r>
        <w:br/>
      </w:r>
      <w:r>
        <w:rPr>
          <w:rFonts w:ascii="Times New Roman"/>
          <w:b w:val="false"/>
          <w:i w:val="false"/>
          <w:color w:val="000000"/>
          <w:sz w:val="28"/>
        </w:rPr>
        <w:t>
      4) онлайн мемлекеттік көрсетілетін қызметке тапсырыс беру;</w:t>
      </w:r>
      <w:r>
        <w:br/>
      </w:r>
      <w:r>
        <w:rPr>
          <w:rFonts w:ascii="Times New Roman"/>
          <w:b w:val="false"/>
          <w:i w:val="false"/>
          <w:color w:val="000000"/>
          <w:sz w:val="28"/>
        </w:rPr>
        <w:t>
      5) электрондық сауал жолдарын толтыру және қажет болған жағдайда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тізбеге сәйкес электронды түрде құжаттарды тіркеу;</w:t>
      </w:r>
      <w:r>
        <w:br/>
      </w:r>
      <w:r>
        <w:rPr>
          <w:rFonts w:ascii="Times New Roman"/>
          <w:b w:val="false"/>
          <w:i w:val="false"/>
          <w:color w:val="000000"/>
          <w:sz w:val="28"/>
        </w:rPr>
        <w:t>
      6) шығыс құжатты тексерген соң көрсетілетін қызметті алушы ЭЦҚ қоюы қажет. Қол қойған соң өтініш автоматты түрде көрсетілетін қызметті берушіге түседі;</w:t>
      </w:r>
      <w:r>
        <w:br/>
      </w:r>
      <w:r>
        <w:rPr>
          <w:rFonts w:ascii="Times New Roman"/>
          <w:b w:val="false"/>
          <w:i w:val="false"/>
          <w:color w:val="000000"/>
          <w:sz w:val="28"/>
        </w:rPr>
        <w:t>
      7) түскен өтінішті көрсетілетін қызметті беруші тіркеген соң, көрсетілетін қызметті алушының жеке кабинетінде өтініштің жағдайы автоматты түрде өзгереді. Өтінішті тіркеген кезден бастап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 нәтижені беруі тиіс;</w:t>
      </w:r>
      <w:r>
        <w:br/>
      </w: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r>
        <w:br/>
      </w:r>
      <w:r>
        <w:rPr>
          <w:rFonts w:ascii="Times New Roman"/>
          <w:b w:val="false"/>
          <w:i w:val="false"/>
          <w:color w:val="000000"/>
          <w:sz w:val="28"/>
        </w:rPr>
        <w:t>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Мемлекеттік қызмет көрсету процесіндегі рәсімдердің (іс-қимылдардың) реттілігі, көрсетілетін қызметті берушінің құрылымдық бөлімшелерінің (қызметкерлерінің) өзара іс-қимылдары, сонымен қатар Орталықпен өзара іс-қимыл тәртібінің графикалық және схемалық түрде толық сипатталуы осы регламенттің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қосымшаларында</w:t>
      </w:r>
      <w:r>
        <w:rPr>
          <w:rFonts w:ascii="Times New Roman"/>
          <w:b w:val="false"/>
          <w:i w:val="false"/>
          <w:color w:val="000000"/>
          <w:sz w:val="28"/>
        </w:rPr>
        <w:t xml:space="preserve"> бейнеленген. Мемлекеттік қызмет көрсету бизнес-процестерінің анықтамалығы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қосымшаларында</w:t>
      </w:r>
      <w:r>
        <w:rPr>
          <w:rFonts w:ascii="Times New Roman"/>
          <w:b w:val="false"/>
          <w:i w:val="false"/>
          <w:color w:val="000000"/>
          <w:sz w:val="28"/>
        </w:rPr>
        <w:t xml:space="preserve"> көрсетілген.</w:t>
      </w:r>
    </w:p>
    <w:bookmarkEnd w:id="10"/>
    <w:bookmarkStart w:name="z21" w:id="11"/>
    <w:p>
      <w:pPr>
        <w:spacing w:after="0"/>
        <w:ind w:left="0"/>
        <w:jc w:val="both"/>
      </w:pPr>
      <w:r>
        <w:rPr>
          <w:rFonts w:ascii="Times New Roman"/>
          <w:b w:val="false"/>
          <w:i w:val="false"/>
          <w:color w:val="000000"/>
          <w:sz w:val="28"/>
        </w:rPr>
        <w:t>
«Облыстық және аудандық маңызы бар, сондай-ақ</w:t>
      </w:r>
      <w:r>
        <w:br/>
      </w:r>
      <w:r>
        <w:rPr>
          <w:rFonts w:ascii="Times New Roman"/>
          <w:b w:val="false"/>
          <w:i w:val="false"/>
          <w:color w:val="000000"/>
          <w:sz w:val="28"/>
        </w:rPr>
        <w:t>
елді мекендердегі жалпы пайдаланымдағы</w:t>
      </w:r>
      <w:r>
        <w:br/>
      </w:r>
      <w:r>
        <w:rPr>
          <w:rFonts w:ascii="Times New Roman"/>
          <w:b w:val="false"/>
          <w:i w:val="false"/>
          <w:color w:val="000000"/>
          <w:sz w:val="28"/>
        </w:rPr>
        <w:t>
автомобиль жолдарының бөлінген белдеуінде сыртқы</w:t>
      </w:r>
      <w:r>
        <w:br/>
      </w:r>
      <w:r>
        <w:rPr>
          <w:rFonts w:ascii="Times New Roman"/>
          <w:b w:val="false"/>
          <w:i w:val="false"/>
          <w:color w:val="000000"/>
          <w:sz w:val="28"/>
        </w:rPr>
        <w:t>
(көрнекі) жарнама объектісін орналастыруға рұқсат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p>
    <w:bookmarkEnd w:id="11"/>
    <w:p>
      <w:pPr>
        <w:spacing w:after="0"/>
        <w:ind w:left="0"/>
        <w:jc w:val="left"/>
      </w:pPr>
      <w:r>
        <w:rPr>
          <w:rFonts w:ascii="Times New Roman"/>
          <w:b/>
          <w:i w:val="false"/>
          <w:color w:val="000000"/>
        </w:rPr>
        <w:t xml:space="preserve"> Мемлекеттік қызмет көрсету үдерісіндегі тәртібінің блок-схема түрінде сипатталуы және мемлекеттік қызмет көрсету бизнес-процестерінің анықтамалығы      </w:t>
      </w:r>
    </w:p>
    <w:p>
      <w:pPr>
        <w:spacing w:after="0"/>
        <w:ind w:left="0"/>
        <w:jc w:val="both"/>
      </w:pPr>
      <w:r>
        <w:rPr>
          <w:rFonts w:ascii="Times New Roman"/>
          <w:b w:val="false"/>
          <w:i w:val="false"/>
          <w:color w:val="000000"/>
          <w:sz w:val="28"/>
        </w:rPr>
        <w:t>      </w:t>
      </w:r>
      <w:r>
        <w:drawing>
          <wp:inline distT="0" distB="0" distL="0" distR="0">
            <wp:extent cx="65278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27800" cy="4775200"/>
                    </a:xfrm>
                    <a:prstGeom prst="rect">
                      <a:avLst/>
                    </a:prstGeom>
                  </pic:spPr>
                </pic:pic>
              </a:graphicData>
            </a:graphic>
          </wp:inline>
        </w:drawing>
      </w:r>
    </w:p>
    <w:bookmarkStart w:name="z22" w:id="12"/>
    <w:p>
      <w:pPr>
        <w:spacing w:after="0"/>
        <w:ind w:left="0"/>
        <w:jc w:val="both"/>
      </w:pPr>
      <w:r>
        <w:rPr>
          <w:rFonts w:ascii="Times New Roman"/>
          <w:b w:val="false"/>
          <w:i w:val="false"/>
          <w:color w:val="000000"/>
          <w:sz w:val="28"/>
        </w:rPr>
        <w:t>
«Облыстық және аудандық маңызы бар, сондай-ақ</w:t>
      </w:r>
      <w:r>
        <w:br/>
      </w:r>
      <w:r>
        <w:rPr>
          <w:rFonts w:ascii="Times New Roman"/>
          <w:b w:val="false"/>
          <w:i w:val="false"/>
          <w:color w:val="000000"/>
          <w:sz w:val="28"/>
        </w:rPr>
        <w:t>
елді мекендердегі жалпы пайдаланымдағы автомобиль</w:t>
      </w:r>
      <w:r>
        <w:br/>
      </w:r>
      <w:r>
        <w:rPr>
          <w:rFonts w:ascii="Times New Roman"/>
          <w:b w:val="false"/>
          <w:i w:val="false"/>
          <w:color w:val="000000"/>
          <w:sz w:val="28"/>
        </w:rPr>
        <w:t>
жолдарының бөлінген белдеуінде сыртқы (көрнекі)</w:t>
      </w:r>
      <w:r>
        <w:br/>
      </w:r>
      <w:r>
        <w:rPr>
          <w:rFonts w:ascii="Times New Roman"/>
          <w:b w:val="false"/>
          <w:i w:val="false"/>
          <w:color w:val="000000"/>
          <w:sz w:val="28"/>
        </w:rPr>
        <w:t>
жарнама объектісін орналастыруға рұқсат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p>
    <w:bookmarkEnd w:id="12"/>
    <w:p>
      <w:pPr>
        <w:spacing w:after="0"/>
        <w:ind w:left="0"/>
        <w:jc w:val="left"/>
      </w:pPr>
      <w:r>
        <w:rPr>
          <w:rFonts w:ascii="Times New Roman"/>
          <w:b/>
          <w:i w:val="false"/>
          <w:color w:val="000000"/>
        </w:rPr>
        <w:t xml:space="preserve"> Орталық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бизнес-процестерінің анықтамалығы</w:t>
      </w:r>
    </w:p>
    <w:p>
      <w:pPr>
        <w:spacing w:after="0"/>
        <w:ind w:left="0"/>
        <w:jc w:val="both"/>
      </w:pPr>
      <w:r>
        <w:drawing>
          <wp:inline distT="0" distB="0" distL="0" distR="0">
            <wp:extent cx="87757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75700" cy="45720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      </w:t>
      </w:r>
    </w:p>
    <w:p>
      <w:pPr>
        <w:spacing w:after="0"/>
        <w:ind w:left="0"/>
        <w:jc w:val="both"/>
      </w:pPr>
      <w:r>
        <w:rPr>
          <w:rFonts w:ascii="Times New Roman"/>
          <w:b w:val="false"/>
          <w:i w:val="false"/>
          <w:color w:val="000000"/>
          <w:sz w:val="28"/>
        </w:rPr>
        <w:t>      </w:t>
      </w:r>
      <w:r>
        <w:drawing>
          <wp:inline distT="0" distB="0" distL="0" distR="0">
            <wp:extent cx="53340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34000" cy="2336800"/>
                    </a:xfrm>
                    <a:prstGeom prst="rect">
                      <a:avLst/>
                    </a:prstGeom>
                  </pic:spPr>
                </pic:pic>
              </a:graphicData>
            </a:graphic>
          </wp:inline>
        </w:drawing>
      </w:r>
    </w:p>
    <w:bookmarkStart w:name="z23" w:id="13"/>
    <w:p>
      <w:pPr>
        <w:spacing w:after="0"/>
        <w:ind w:left="0"/>
        <w:jc w:val="both"/>
      </w:pPr>
      <w:r>
        <w:rPr>
          <w:rFonts w:ascii="Times New Roman"/>
          <w:b w:val="false"/>
          <w:i w:val="false"/>
          <w:color w:val="000000"/>
          <w:sz w:val="28"/>
        </w:rPr>
        <w:t>
«Облыстық және аудандық маңызы бар, сондай-ақ</w:t>
      </w:r>
      <w:r>
        <w:br/>
      </w:r>
      <w:r>
        <w:rPr>
          <w:rFonts w:ascii="Times New Roman"/>
          <w:b w:val="false"/>
          <w:i w:val="false"/>
          <w:color w:val="000000"/>
          <w:sz w:val="28"/>
        </w:rPr>
        <w:t>
елді мекендердегі жалпы пайдаланымдағы автомобиль</w:t>
      </w:r>
      <w:r>
        <w:br/>
      </w:r>
      <w:r>
        <w:rPr>
          <w:rFonts w:ascii="Times New Roman"/>
          <w:b w:val="false"/>
          <w:i w:val="false"/>
          <w:color w:val="000000"/>
          <w:sz w:val="28"/>
        </w:rPr>
        <w:t>
жолдарының бөлінген белдеуінде сыртқы (көрнекі)</w:t>
      </w:r>
      <w:r>
        <w:br/>
      </w:r>
      <w:r>
        <w:rPr>
          <w:rFonts w:ascii="Times New Roman"/>
          <w:b w:val="false"/>
          <w:i w:val="false"/>
          <w:color w:val="000000"/>
          <w:sz w:val="28"/>
        </w:rPr>
        <w:t>
жарнама объектісін орналастыруға рұқсат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3-қосымша</w:t>
      </w:r>
    </w:p>
    <w:bookmarkEnd w:id="13"/>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бизнес-процестерінің анықтамалығы </w:t>
      </w:r>
      <w:r>
        <w:br/>
      </w:r>
      <w:r>
        <w:rPr>
          <w:rFonts w:ascii="Times New Roman"/>
          <w:b/>
          <w:i w:val="false"/>
          <w:color w:val="000000"/>
        </w:rPr>
        <w:t>
            </w:t>
      </w:r>
      <w:r>
        <w:drawing>
          <wp:inline distT="0" distB="0" distL="0" distR="0">
            <wp:extent cx="93472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347200" cy="4597400"/>
                    </a:xfrm>
                    <a:prstGeom prst="rect">
                      <a:avLst/>
                    </a:prstGeom>
                  </pic:spPr>
                </pic:pic>
              </a:graphicData>
            </a:graphic>
          </wp:inline>
        </w:drawing>
      </w:r>
      <w:r>
        <w:rPr>
          <w:rFonts w:ascii="Times New Roman"/>
          <w:b/>
          <w:i w:val="false"/>
          <w:color w:val="000000"/>
        </w:rPr>
        <w:t> </w:t>
      </w:r>
      <w:r>
        <w:br/>
      </w:r>
      <w:r>
        <w:rPr>
          <w:rFonts w:ascii="Times New Roman"/>
          <w:b/>
          <w:i w:val="false"/>
          <w:color w:val="000000"/>
        </w:rPr>
        <w:t>
      Шартты белгілер:      </w:t>
      </w:r>
    </w:p>
    <w:p>
      <w:pPr>
        <w:spacing w:after="0"/>
        <w:ind w:left="0"/>
        <w:jc w:val="both"/>
      </w:pPr>
      <w:r>
        <w:rPr>
          <w:rFonts w:ascii="Times New Roman"/>
          <w:b w:val="false"/>
          <w:i w:val="false"/>
          <w:color w:val="000000"/>
          <w:sz w:val="28"/>
        </w:rPr>
        <w:t>      </w:t>
      </w:r>
      <w:r>
        <w:drawing>
          <wp:inline distT="0" distB="0" distL="0" distR="0">
            <wp:extent cx="60579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57900" cy="3098800"/>
                    </a:xfrm>
                    <a:prstGeom prst="rect">
                      <a:avLst/>
                    </a:prstGeom>
                  </pic:spPr>
                </pic:pic>
              </a:graphicData>
            </a:graphic>
          </wp:inline>
        </w:drawing>
      </w:r>
    </w:p>
    <w:bookmarkStart w:name="z24" w:id="14"/>
    <w:p>
      <w:pPr>
        <w:spacing w:after="0"/>
        <w:ind w:left="0"/>
        <w:jc w:val="both"/>
      </w:pPr>
      <w:r>
        <w:rPr>
          <w:rFonts w:ascii="Times New Roman"/>
          <w:b w:val="false"/>
          <w:i w:val="false"/>
          <w:color w:val="000000"/>
          <w:sz w:val="28"/>
        </w:rPr>
        <w:t>
«Облыстық және аудандық маңызы бар, сондай-ақ</w:t>
      </w:r>
      <w:r>
        <w:br/>
      </w:r>
      <w:r>
        <w:rPr>
          <w:rFonts w:ascii="Times New Roman"/>
          <w:b w:val="false"/>
          <w:i w:val="false"/>
          <w:color w:val="000000"/>
          <w:sz w:val="28"/>
        </w:rPr>
        <w:t>
елді мекендердегі жалпы пайдаланымдағы автомобиль</w:t>
      </w:r>
      <w:r>
        <w:br/>
      </w:r>
      <w:r>
        <w:rPr>
          <w:rFonts w:ascii="Times New Roman"/>
          <w:b w:val="false"/>
          <w:i w:val="false"/>
          <w:color w:val="000000"/>
          <w:sz w:val="28"/>
        </w:rPr>
        <w:t>
жолдарының бөлінген белдеуінде сыртқы (көрнекі)</w:t>
      </w:r>
      <w:r>
        <w:br/>
      </w:r>
      <w:r>
        <w:rPr>
          <w:rFonts w:ascii="Times New Roman"/>
          <w:b w:val="false"/>
          <w:i w:val="false"/>
          <w:color w:val="000000"/>
          <w:sz w:val="28"/>
        </w:rPr>
        <w:t>
жарнама объектісін орналастыруға рұқсат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4-қосымша</w:t>
      </w:r>
    </w:p>
    <w:bookmarkEnd w:id="14"/>
    <w:p>
      <w:pPr>
        <w:spacing w:after="0"/>
        <w:ind w:left="0"/>
        <w:jc w:val="left"/>
      </w:pPr>
      <w:r>
        <w:rPr>
          <w:rFonts w:ascii="Times New Roman"/>
          <w:b/>
          <w:i w:val="false"/>
          <w:color w:val="000000"/>
        </w:rPr>
        <w:t xml:space="preserve"> Мемлекеттік қызмет көрсету процесіндегі рәсімдердің (іс-қимылдардың) реттілігі, көрсетілетін қызметті берушінің құрылымдық бөлімшелерінің (қызметкерлерінің) өзара іс-қимылдары, сонымен қатар Орталықпен өзара іс-қимыл тәртібінің графикалық түрде сипатталуы және мемлекеттік қызмет көрсету бизнес-процестерінің анықтамалығы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5"/>
        <w:gridCol w:w="2354"/>
        <w:gridCol w:w="1713"/>
        <w:gridCol w:w="1642"/>
        <w:gridCol w:w="1964"/>
        <w:gridCol w:w="1575"/>
        <w:gridCol w:w="1450"/>
        <w:gridCol w:w="1617"/>
      </w:tblGrid>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жұмысшысы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жұмысшысы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жауапты орындаушысы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жұмысшысы</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өтінішті тіркеп, Орталықтың жинақтау бөлімінің жұмысшысына жолдайды, Орталықтың жинақтау бөлімінің жұмысшысы құжаттарды қызмет берушіге жолдайды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топтамасын толық ұсынбаған жағдайда, өтінішті қабылдаудан бас тарту туралы қолхат береді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тіркеп, 10 минут ішінде көрсетілетін қызметті беруші басшылығының қарауына жолдайды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қарап болған соң 30-минут ішінде жауапты орындаушыны айқындайды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құжаттарды тексеріп, Стандарттың</w:t>
            </w:r>
            <w:r>
              <w:rPr>
                <w:rFonts w:ascii="Times New Roman"/>
                <w:b w:val="false"/>
                <w:i w:val="false"/>
                <w:color w:val="000000"/>
                <w:sz w:val="20"/>
              </w:rPr>
              <w:t xml:space="preserve"> 4-тармағында</w:t>
            </w:r>
            <w:r>
              <w:rPr>
                <w:rFonts w:ascii="Times New Roman"/>
                <w:b w:val="false"/>
                <w:i w:val="false"/>
                <w:color w:val="000000"/>
                <w:sz w:val="20"/>
              </w:rPr>
              <w:t>белгіленген мерзімде мемлекеттік көрсетілетін қызмет нәтижесін ресімдеп, көрсетілетін қызметті беруші басшылығының қол қоюына жолдайды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 мемлекеттік көрсетілетін қызмет нәтижесіне қол қойып, көрсетілетін қызметті берушінің кеңсесіне жолдайды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 нәтижесін Орталыққа жолдайды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алушыға мемлекеттік көрсетілетін қызмет нәтижесін береді</w:t>
            </w:r>
          </w:p>
        </w:tc>
      </w:tr>
    </w:tbl>
    <w:bookmarkStart w:name="z25" w:id="15"/>
    <w:p>
      <w:pPr>
        <w:spacing w:after="0"/>
        <w:ind w:left="0"/>
        <w:jc w:val="both"/>
      </w:pPr>
      <w:r>
        <w:rPr>
          <w:rFonts w:ascii="Times New Roman"/>
          <w:b w:val="false"/>
          <w:i w:val="false"/>
          <w:color w:val="000000"/>
          <w:sz w:val="28"/>
        </w:rPr>
        <w:t>
«Облыстық және аудандық маңызы бар, сондай-ақ</w:t>
      </w:r>
      <w:r>
        <w:br/>
      </w:r>
      <w:r>
        <w:rPr>
          <w:rFonts w:ascii="Times New Roman"/>
          <w:b w:val="false"/>
          <w:i w:val="false"/>
          <w:color w:val="000000"/>
          <w:sz w:val="28"/>
        </w:rPr>
        <w:t>
елді мекендердегі жалпы пайдаланымдағы автомобиль</w:t>
      </w:r>
      <w:r>
        <w:br/>
      </w:r>
      <w:r>
        <w:rPr>
          <w:rFonts w:ascii="Times New Roman"/>
          <w:b w:val="false"/>
          <w:i w:val="false"/>
          <w:color w:val="000000"/>
          <w:sz w:val="28"/>
        </w:rPr>
        <w:t>
жолдарының бөлінген белдеуінде сыртқы (көрнекі)</w:t>
      </w:r>
      <w:r>
        <w:br/>
      </w:r>
      <w:r>
        <w:rPr>
          <w:rFonts w:ascii="Times New Roman"/>
          <w:b w:val="false"/>
          <w:i w:val="false"/>
          <w:color w:val="000000"/>
          <w:sz w:val="28"/>
        </w:rPr>
        <w:t>
жарнама объектісін орналастыруға рұқсат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5-қосымша</w:t>
      </w:r>
    </w:p>
    <w:bookmarkEnd w:id="15"/>
    <w:p>
      <w:pPr>
        <w:spacing w:after="0"/>
        <w:ind w:left="0"/>
        <w:jc w:val="left"/>
      </w:pPr>
      <w:r>
        <w:rPr>
          <w:rFonts w:ascii="Times New Roman"/>
          <w:b/>
          <w:i w:val="false"/>
          <w:color w:val="000000"/>
        </w:rPr>
        <w:t xml:space="preserve"> Орталық пен көрсетілетін қызметті берушінің өзара іс-қимыл тәртібінің схемалық түрдегі сипатталуы және мемлекеттік қызмет көрсету бизнес-процестерінің анықтамалығы</w:t>
      </w:r>
    </w:p>
    <w:p>
      <w:pPr>
        <w:spacing w:after="0"/>
        <w:ind w:left="0"/>
        <w:jc w:val="both"/>
      </w:pPr>
      <w:r>
        <w:rPr>
          <w:rFonts w:ascii="Times New Roman"/>
          <w:b w:val="false"/>
          <w:i w:val="false"/>
          <w:color w:val="000000"/>
          <w:sz w:val="28"/>
        </w:rPr>
        <w:t>      </w:t>
      </w:r>
      <w:r>
        <w:drawing>
          <wp:inline distT="0" distB="0" distL="0" distR="0">
            <wp:extent cx="64389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438900" cy="6337300"/>
                    </a:xfrm>
                    <a:prstGeom prst="rect">
                      <a:avLst/>
                    </a:prstGeom>
                  </pic:spPr>
                </pic:pic>
              </a:graphicData>
            </a:graphic>
          </wp:inline>
        </w:drawing>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