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2db7" w14:textId="d0a2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9 маусымдағы № 178 қаулысы. Оңтүстік Қазақстан облысының Әділет департаментінде 2014 жылғы 22 шілдеде № 2729 болып тіркелді. Күші жойылды - Оңтүстік Қазақстан облыстық әкімдігінің 2015 жылғы 25 маусымдағы № 190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25.06.2015 № 190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энергетика және тұрғын үй-коммуналдық шаруашылық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бірінші орынбасары Б.Оспановқа жүктелсін.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Облыс әкімі                                А.Мырзахметов </w:t>
      </w:r>
    </w:p>
    <w:bookmarkEnd w:id="0"/>
    <w:p>
      <w:pPr>
        <w:spacing w:after="0"/>
        <w:ind w:left="0"/>
        <w:jc w:val="both"/>
      </w:pPr>
      <w:r>
        <w:rPr>
          <w:rFonts w:ascii="Times New Roman"/>
          <w:b w:val="false"/>
          <w:i/>
          <w:color w:val="000000"/>
          <w:sz w:val="28"/>
        </w:rPr>
        <w:t>      Б.Оспанов</w:t>
      </w:r>
      <w:r>
        <w:br/>
      </w:r>
      <w:r>
        <w:rPr>
          <w:rFonts w:ascii="Times New Roman"/>
          <w:b w:val="false"/>
          <w:i w:val="false"/>
          <w:color w:val="000000"/>
          <w:sz w:val="28"/>
        </w:rPr>
        <w:t>
</w:t>
      </w:r>
      <w:r>
        <w:rPr>
          <w:rFonts w:ascii="Times New Roman"/>
          <w:b w:val="false"/>
          <w:i/>
          <w:color w:val="000000"/>
          <w:sz w:val="28"/>
        </w:rPr>
        <w:t>      Б. Жылқышиев</w:t>
      </w:r>
      <w:r>
        <w:br/>
      </w:r>
      <w:r>
        <w:rPr>
          <w:rFonts w:ascii="Times New Roman"/>
          <w:b w:val="false"/>
          <w:i w:val="false"/>
          <w:color w:val="000000"/>
          <w:sz w:val="28"/>
        </w:rPr>
        <w:t>
</w:t>
      </w:r>
      <w:r>
        <w:rPr>
          <w:rFonts w:ascii="Times New Roman"/>
          <w:b w:val="false"/>
          <w:i/>
          <w:color w:val="000000"/>
          <w:sz w:val="28"/>
        </w:rPr>
        <w:t>      Ә. Бектаев</w:t>
      </w:r>
      <w:r>
        <w:br/>
      </w:r>
      <w:r>
        <w:rPr>
          <w:rFonts w:ascii="Times New Roman"/>
          <w:b w:val="false"/>
          <w:i w:val="false"/>
          <w:color w:val="000000"/>
          <w:sz w:val="28"/>
        </w:rPr>
        <w:t>
</w:t>
      </w:r>
      <w:r>
        <w:rPr>
          <w:rFonts w:ascii="Times New Roman"/>
          <w:b w:val="false"/>
          <w:i/>
          <w:color w:val="000000"/>
          <w:sz w:val="28"/>
        </w:rPr>
        <w:t>      С. Қаныбеков</w:t>
      </w:r>
      <w:r>
        <w:br/>
      </w:r>
      <w:r>
        <w:rPr>
          <w:rFonts w:ascii="Times New Roman"/>
          <w:b w:val="false"/>
          <w:i w:val="false"/>
          <w:color w:val="000000"/>
          <w:sz w:val="28"/>
        </w:rPr>
        <w:t>
</w:t>
      </w:r>
      <w:r>
        <w:rPr>
          <w:rFonts w:ascii="Times New Roman"/>
          <w:b w:val="false"/>
          <w:i/>
          <w:color w:val="000000"/>
          <w:sz w:val="28"/>
        </w:rPr>
        <w:t>      Е. Садыр</w:t>
      </w:r>
      <w:r>
        <w:br/>
      </w:r>
      <w:r>
        <w:rPr>
          <w:rFonts w:ascii="Times New Roman"/>
          <w:b w:val="false"/>
          <w:i w:val="false"/>
          <w:color w:val="000000"/>
          <w:sz w:val="28"/>
        </w:rPr>
        <w:t>
</w:t>
      </w:r>
      <w:r>
        <w:rPr>
          <w:rFonts w:ascii="Times New Roman"/>
          <w:b w:val="false"/>
          <w:i/>
          <w:color w:val="000000"/>
          <w:sz w:val="28"/>
        </w:rPr>
        <w:t>      С. Тұяқбаев</w:t>
      </w:r>
      <w:r>
        <w:br/>
      </w:r>
      <w:r>
        <w:rPr>
          <w:rFonts w:ascii="Times New Roman"/>
          <w:b w:val="false"/>
          <w:i w:val="false"/>
          <w:color w:val="000000"/>
          <w:sz w:val="28"/>
        </w:rPr>
        <w:t>
</w:t>
      </w:r>
      <w:r>
        <w:rPr>
          <w:rFonts w:ascii="Times New Roman"/>
          <w:b w:val="false"/>
          <w:i/>
          <w:color w:val="000000"/>
          <w:sz w:val="28"/>
        </w:rPr>
        <w:t>      А. Абуллаев</w:t>
      </w:r>
      <w:r>
        <w:br/>
      </w:r>
      <w:r>
        <w:rPr>
          <w:rFonts w:ascii="Times New Roman"/>
          <w:b w:val="false"/>
          <w:i w:val="false"/>
          <w:color w:val="000000"/>
          <w:sz w:val="28"/>
        </w:rPr>
        <w:t>
</w:t>
      </w:r>
      <w:r>
        <w:rPr>
          <w:rFonts w:ascii="Times New Roman"/>
          <w:b w:val="false"/>
          <w:i/>
          <w:color w:val="000000"/>
          <w:sz w:val="28"/>
        </w:rPr>
        <w:t>      Р. Исаева</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w:t>
      </w:r>
      <w:r>
        <w:br/>
      </w:r>
      <w:r>
        <w:rPr>
          <w:rFonts w:ascii="Times New Roman"/>
          <w:b w:val="false"/>
          <w:i w:val="false"/>
          <w:color w:val="000000"/>
          <w:sz w:val="28"/>
        </w:rPr>
        <w:t>
      9 маусымдағы № 178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мемлекеттiк көрсетілетін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(бұдан әрі - мемлекеттік көрсетілетін қызмет) мемлекеттік көрсетілетін қызметі Оңтүстік Қазақстан облысының аудандары мен облыстық маңызы бар қалаларының тұрғын үй-коммуналдық шаруашылық саласындағы функцияларды жүзеге асыратын құрылымдық бөлімшелері (бұдан әрі - қызмет беруші) арқылы көрсетіледі.</w:t>
      </w:r>
      <w:r>
        <w:br/>
      </w:r>
      <w:r>
        <w:rPr>
          <w:rFonts w:ascii="Times New Roman"/>
          <w:b w:val="false"/>
          <w:i w:val="false"/>
          <w:color w:val="000000"/>
          <w:sz w:val="28"/>
        </w:rPr>
        <w:t>
      Құжаттарды қабылдау және мемлекеттік қызметті көрсету нәтижелерін беру:</w:t>
      </w:r>
      <w:r>
        <w:br/>
      </w:r>
      <w:r>
        <w:rPr>
          <w:rFonts w:ascii="Times New Roman"/>
          <w:b w:val="false"/>
          <w:i w:val="false"/>
          <w:color w:val="000000"/>
          <w:sz w:val="28"/>
        </w:rPr>
        <w:t>
      1) халыққа қызмет көрсету орталығы (бұдан әрі - Орталық) арқылы;</w:t>
      </w:r>
      <w:r>
        <w:br/>
      </w:r>
      <w:r>
        <w:rPr>
          <w:rFonts w:ascii="Times New Roman"/>
          <w:b w:val="false"/>
          <w:i w:val="false"/>
          <w:color w:val="000000"/>
          <w:sz w:val="28"/>
        </w:rPr>
        <w:t>
      2) www. egov. 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көрсету нәтижесі: кезектің реттік нөмірін көрсете отырып, есепке қою туралы хабарлама (бұдан әрі хабарлама) не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 </w:t>
      </w:r>
      <w:r>
        <w:rPr>
          <w:rFonts w:ascii="Times New Roman"/>
          <w:b w:val="false"/>
          <w:i w:val="false"/>
          <w:color w:val="000000"/>
          <w:sz w:val="28"/>
        </w:rPr>
        <w:t>стандартының</w:t>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w:t>
      </w:r>
    </w:p>
    <w:bookmarkEnd w:id="4"/>
    <w:bookmarkStart w:name="z12" w:id="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
    <w:bookmarkStart w:name="z13" w:id="6"/>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 және олардың орындалу реттілігі, оның ішінде барлық рәсімдердің өту кезеңдері:</w:t>
      </w:r>
      <w:r>
        <w:br/>
      </w:r>
      <w:r>
        <w:rPr>
          <w:rFonts w:ascii="Times New Roman"/>
          <w:b w:val="false"/>
          <w:i w:val="false"/>
          <w:color w:val="000000"/>
          <w:sz w:val="28"/>
        </w:rPr>
        <w:t>
      1)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қажетті құжаттарды Орталыққа тапсырады;</w:t>
      </w:r>
      <w:r>
        <w:br/>
      </w:r>
      <w:r>
        <w:rPr>
          <w:rFonts w:ascii="Times New Roman"/>
          <w:b w:val="false"/>
          <w:i w:val="false"/>
          <w:color w:val="000000"/>
          <w:sz w:val="28"/>
        </w:rPr>
        <w:t>
      2) Орталық жұмысшысы алынған құжаттарды тіркейді және мемлекеттік көрсетілетін қызметті алушыға құжаттарды қабылдау туралы қолхат береді және алынған құжаттарды 10 минут ішінде көрсетілетін қызметті берушіге жолдайды. Көрсетілген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толық топтамасын ұсынбаған жағдайда орталық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3) көрсетілетін қызметті берушінің кеңсе қызметкері 10 минут ішінде алынған құжаттарды тіркейді және алынған құжаттарды басшылыққа жолдайды;</w:t>
      </w:r>
      <w:r>
        <w:br/>
      </w:r>
      <w:r>
        <w:rPr>
          <w:rFonts w:ascii="Times New Roman"/>
          <w:b w:val="false"/>
          <w:i w:val="false"/>
          <w:color w:val="000000"/>
          <w:sz w:val="28"/>
        </w:rPr>
        <w:t>
      4) көрсетілетін қызметті берушінің басшылығы 30 минут ішінде құжаттарды қарауға жауапты орындаушыны белгілейді;</w:t>
      </w:r>
      <w:r>
        <w:br/>
      </w:r>
      <w:r>
        <w:rPr>
          <w:rFonts w:ascii="Times New Roman"/>
          <w:b w:val="false"/>
          <w:i w:val="false"/>
          <w:color w:val="000000"/>
          <w:sz w:val="28"/>
        </w:rPr>
        <w:t>
      5)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көрсетілетін қызметті берушінің жауапты орындаушысы көрсетілетін қызметті алушыға жауаптың жобасын дайындайды;</w:t>
      </w:r>
      <w:r>
        <w:br/>
      </w:r>
      <w:r>
        <w:rPr>
          <w:rFonts w:ascii="Times New Roman"/>
          <w:b w:val="false"/>
          <w:i w:val="false"/>
          <w:color w:val="000000"/>
          <w:sz w:val="28"/>
        </w:rPr>
        <w:t>
      6) көрсетілетін қызметті берушінің басшылығы сол жұмыс күні ішінде жауаптың жобасына қол қояды және оны көрсетілетін қызметті берушінің кеңсе қызметкеріне береді;</w:t>
      </w:r>
      <w:r>
        <w:br/>
      </w:r>
      <w:r>
        <w:rPr>
          <w:rFonts w:ascii="Times New Roman"/>
          <w:b w:val="false"/>
          <w:i w:val="false"/>
          <w:color w:val="000000"/>
          <w:sz w:val="28"/>
        </w:rPr>
        <w:t>
      7) көрсетілетін қызметті берушінің кеңсе қызметкері 10 минут ішінде мемлекеттік көрсетілетін қызмет көрсету нәтижесінің қосымшасы бар жауабын тіркейді және Орталыққа жолдайды;</w:t>
      </w:r>
      <w:r>
        <w:br/>
      </w:r>
      <w:r>
        <w:rPr>
          <w:rFonts w:ascii="Times New Roman"/>
          <w:b w:val="false"/>
          <w:i w:val="false"/>
          <w:color w:val="000000"/>
          <w:sz w:val="28"/>
        </w:rPr>
        <w:t xml:space="preserve">
      8) Орталық жұмысшысы мемлекеттік көрсетілетін қызмет көрсету нәтижесінің қосымшасы бар жауабын тіркейді және 10 минут ішінде көрсетілетін қызметті алушыға не сенімхат бойынша уәкілетті тұлғаға береді. </w:t>
      </w:r>
    </w:p>
    <w:bookmarkEnd w:id="6"/>
    <w:bookmarkStart w:name="z15" w:id="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
    <w:bookmarkStart w:name="z16" w:id="8"/>
    <w:p>
      <w:pPr>
        <w:spacing w:after="0"/>
        <w:ind w:left="0"/>
        <w:jc w:val="both"/>
      </w:pPr>
      <w:r>
        <w:rPr>
          <w:rFonts w:ascii="Times New Roman"/>
          <w:b w:val="false"/>
          <w:i w:val="false"/>
          <w:color w:val="000000"/>
          <w:sz w:val="28"/>
        </w:rPr>
        <w:t>
      6. Көрсетілетін қызметті берушінің мемлекеттік көрсетілетін қызмет көрсету процесіне қатысатын құрылымдық бөлімшелерінің (қызметкерлерінің) тізбесі:</w:t>
      </w:r>
      <w:r>
        <w:br/>
      </w:r>
      <w:r>
        <w:rPr>
          <w:rFonts w:ascii="Times New Roman"/>
          <w:b w:val="false"/>
          <w:i w:val="false"/>
          <w:color w:val="000000"/>
          <w:sz w:val="28"/>
        </w:rPr>
        <w:t>
      1) қызметті берушінің басшылығы;</w:t>
      </w:r>
      <w:r>
        <w:br/>
      </w:r>
      <w:r>
        <w:rPr>
          <w:rFonts w:ascii="Times New Roman"/>
          <w:b w:val="false"/>
          <w:i w:val="false"/>
          <w:color w:val="000000"/>
          <w:sz w:val="28"/>
        </w:rPr>
        <w:t>
      2) қызметті берушінің жауапты орындаушысы;</w:t>
      </w:r>
      <w:r>
        <w:br/>
      </w:r>
      <w:r>
        <w:rPr>
          <w:rFonts w:ascii="Times New Roman"/>
          <w:b w:val="false"/>
          <w:i w:val="false"/>
          <w:color w:val="000000"/>
          <w:sz w:val="28"/>
        </w:rPr>
        <w:t>
      3)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7. Құрылымдық бөлімшелер (қызметкерлер) арасындағы рәсімдердің (іс-қимылдардың) реттілігінің, әрбір рәсімнің ұзақтығы көрсетілген сипаттамасы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Мемлекеттік көрсетілетін қызмет көрсету рәсімдерінің (іс-қимылдарының)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 түрінде көрсетілген. </w:t>
      </w:r>
    </w:p>
    <w:bookmarkEnd w:id="8"/>
    <w:bookmarkStart w:name="z18" w:id="9"/>
    <w:p>
      <w:pPr>
        <w:spacing w:after="0"/>
        <w:ind w:left="0"/>
        <w:jc w:val="left"/>
      </w:pPr>
      <w:r>
        <w:rPr>
          <w:rFonts w:ascii="Times New Roman"/>
          <w:b/>
          <w:i w:val="false"/>
          <w:color w:val="000000"/>
        </w:rPr>
        <w:t xml:space="preserve"> 
4. Халыққа қызмет көрсету орталығымен және (немесе) өзге де қызмет көрсетілетін берушілермен өзара іс-қимыл тәртібінің, сондай-ақ мемлекеттік қызмет көрсету процесінде ақпараттық жүйелерді пайдалану тәртібін сипаттамау</w:t>
      </w:r>
    </w:p>
    <w:bookmarkEnd w:id="9"/>
    <w:bookmarkStart w:name="z19" w:id="10"/>
    <w:p>
      <w:pPr>
        <w:spacing w:after="0"/>
        <w:ind w:left="0"/>
        <w:jc w:val="both"/>
      </w:pPr>
      <w:r>
        <w:rPr>
          <w:rFonts w:ascii="Times New Roman"/>
          <w:b w:val="false"/>
          <w:i w:val="false"/>
          <w:color w:val="000000"/>
          <w:sz w:val="28"/>
        </w:rPr>
        <w:t>
      8. Қызметті Портал арқылы алу үшін көрсетілетін қызметті алушы:</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ЭЦҚ-ны жеке сәйкестендіру нөмірі немесе бизнес-сәйкестендіру нөмірі арқылы авторлау, тіркелу;</w:t>
      </w:r>
      <w:r>
        <w:br/>
      </w:r>
      <w:r>
        <w:rPr>
          <w:rFonts w:ascii="Times New Roman"/>
          <w:b w:val="false"/>
          <w:i w:val="false"/>
          <w:color w:val="000000"/>
          <w:sz w:val="28"/>
        </w:rPr>
        <w:t>
      4) онлайн қызметке тапсырыс беру;</w:t>
      </w:r>
      <w:r>
        <w:br/>
      </w:r>
      <w:r>
        <w:rPr>
          <w:rFonts w:ascii="Times New Roman"/>
          <w:b w:val="false"/>
          <w:i w:val="false"/>
          <w:color w:val="000000"/>
          <w:sz w:val="28"/>
        </w:rPr>
        <w:t>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r>
        <w:br/>
      </w: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r>
        <w:br/>
      </w:r>
      <w:r>
        <w:rPr>
          <w:rFonts w:ascii="Times New Roman"/>
          <w:b w:val="false"/>
          <w:i w:val="false"/>
          <w:color w:val="000000"/>
          <w:sz w:val="28"/>
        </w:rPr>
        <w:t>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Өтініштің тіркеген кезден бастап қызмет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r>
        <w:br/>
      </w:r>
      <w:r>
        <w:rPr>
          <w:rFonts w:ascii="Times New Roman"/>
          <w:b w:val="false"/>
          <w:i w:val="false"/>
          <w:color w:val="000000"/>
          <w:sz w:val="28"/>
        </w:rPr>
        <w:t>
      8) оң нәтижелі кезде, қызметті алушының жеке кабинетінде өтініштің жағдайы «Қанағаттанарлыққа» ауысады. Кейін, қызметті алушы нәтижені көшіре алады.</w:t>
      </w:r>
      <w:r>
        <w:br/>
      </w:r>
      <w:r>
        <w:rPr>
          <w:rFonts w:ascii="Times New Roman"/>
          <w:b w:val="false"/>
          <w:i w:val="false"/>
          <w:color w:val="000000"/>
          <w:sz w:val="28"/>
        </w:rPr>
        <w:t>
      9) бұрыс нәтиже кезінде, қызметті алушының жеке кабинетінде өтініштің жағдайы «Бас тартуға» ауысады. Кейін, ол қызметті көрсетушінің баспабетінде дәлелді бас тарту хатын көшіре алады.</w:t>
      </w:r>
      <w:r>
        <w:br/>
      </w:r>
      <w:r>
        <w:rPr>
          <w:rFonts w:ascii="Times New Roman"/>
          <w:b w:val="false"/>
          <w:i w:val="false"/>
          <w:color w:val="000000"/>
          <w:sz w:val="28"/>
        </w:rPr>
        <w:t>
</w:t>
      </w:r>
      <w:r>
        <w:rPr>
          <w:rFonts w:ascii="Times New Roman"/>
          <w:b w:val="false"/>
          <w:i w:val="false"/>
          <w:color w:val="000000"/>
          <w:sz w:val="28"/>
        </w:rPr>
        <w:t>
      9. Қызметті алушының өтінішін тіркеу және қарау барысында Орталық қызметшісінің іс-қимыл сипаттамасы диаграмма түрінде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Портал арқылы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көрсетілетін қызмет көрсету процесіндегі рәсімдердің (іс-қимылдардың) реттілігі,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кестелік және схемалық түрде берілген.</w:t>
      </w:r>
      <w:r>
        <w:br/>
      </w:r>
      <w:r>
        <w:rPr>
          <w:rFonts w:ascii="Times New Roman"/>
          <w:b w:val="false"/>
          <w:i w:val="false"/>
          <w:color w:val="000000"/>
          <w:sz w:val="28"/>
        </w:rPr>
        <w:t>
      Мемлекеттік қызмет көрсету бизнес-процестерінің анықтамасы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көрсетілген. </w:t>
      </w:r>
    </w:p>
    <w:bookmarkEnd w:id="10"/>
    <w:bookmarkStart w:name="z22" w:id="11"/>
    <w:p>
      <w:pPr>
        <w:spacing w:after="0"/>
        <w:ind w:left="0"/>
        <w:jc w:val="both"/>
      </w:pPr>
      <w:r>
        <w:rPr>
          <w:rFonts w:ascii="Times New Roman"/>
          <w:b w:val="false"/>
          <w:i w:val="false"/>
          <w:color w:val="000000"/>
          <w:sz w:val="28"/>
        </w:rPr>
        <w:t>
      «Мемлекеттік тұрғын үй қорынан берілетін</w:t>
      </w:r>
      <w:r>
        <w:br/>
      </w:r>
      <w:r>
        <w:rPr>
          <w:rFonts w:ascii="Times New Roman"/>
          <w:b w:val="false"/>
          <w:i w:val="false"/>
          <w:color w:val="000000"/>
          <w:sz w:val="28"/>
        </w:rPr>
        <w:t>
      тұрғын үйге немесе жеке тұрғын үй қорынан</w:t>
      </w:r>
      <w:r>
        <w:br/>
      </w:r>
      <w:r>
        <w:rPr>
          <w:rFonts w:ascii="Times New Roman"/>
          <w:b w:val="false"/>
          <w:i w:val="false"/>
          <w:color w:val="000000"/>
          <w:sz w:val="28"/>
        </w:rPr>
        <w:t>
      жергілікті атқарушы орган жалдаған тұрғын</w:t>
      </w:r>
      <w:r>
        <w:br/>
      </w:r>
      <w:r>
        <w:rPr>
          <w:rFonts w:ascii="Times New Roman"/>
          <w:b w:val="false"/>
          <w:i w:val="false"/>
          <w:color w:val="000000"/>
          <w:sz w:val="28"/>
        </w:rPr>
        <w:t>
      үйге мұқтаж азаматтарды есепке алу және</w:t>
      </w:r>
      <w:r>
        <w:br/>
      </w:r>
      <w:r>
        <w:rPr>
          <w:rFonts w:ascii="Times New Roman"/>
          <w:b w:val="false"/>
          <w:i w:val="false"/>
          <w:color w:val="000000"/>
          <w:sz w:val="28"/>
        </w:rPr>
        <w:t>
      кезекке қою, сондай-ақ жергілікті атқарушы</w:t>
      </w:r>
      <w:r>
        <w:br/>
      </w:r>
      <w:r>
        <w:rPr>
          <w:rFonts w:ascii="Times New Roman"/>
          <w:b w:val="false"/>
          <w:i w:val="false"/>
          <w:color w:val="000000"/>
          <w:sz w:val="28"/>
        </w:rPr>
        <w:t>
      органдардың тұрғын үй беру туралы шешім</w:t>
      </w:r>
      <w:r>
        <w:br/>
      </w:r>
      <w:r>
        <w:rPr>
          <w:rFonts w:ascii="Times New Roman"/>
          <w:b w:val="false"/>
          <w:i w:val="false"/>
          <w:color w:val="000000"/>
          <w:sz w:val="28"/>
        </w:rPr>
        <w:t>
      қабылдауы» мемлекеттiк көрсетілетін қызмет</w:t>
      </w:r>
      <w:r>
        <w:br/>
      </w:r>
      <w:r>
        <w:rPr>
          <w:rFonts w:ascii="Times New Roman"/>
          <w:b w:val="false"/>
          <w:i w:val="false"/>
          <w:color w:val="000000"/>
          <w:sz w:val="28"/>
        </w:rPr>
        <w:t>
      регламентіне 1-қосымша</w:t>
      </w:r>
    </w:p>
    <w:bookmarkEnd w:id="11"/>
    <w:p>
      <w:pPr>
        <w:spacing w:after="0"/>
        <w:ind w:left="0"/>
        <w:jc w:val="left"/>
      </w:pPr>
      <w:r>
        <w:rPr>
          <w:rFonts w:ascii="Times New Roman"/>
          <w:b/>
          <w:i w:val="false"/>
          <w:color w:val="000000"/>
        </w:rPr>
        <w:t xml:space="preserve"> Мемлекеттік көрсетілетін қызметтің әрбір рәсімінің (іс-қимылының) реттілігінің блок-схема түріндегі сипаттамасы және мемлекеттік қызмет көрсету бизнес-процестерінің анықтамасы.</w:t>
      </w:r>
    </w:p>
    <w:p>
      <w:pPr>
        <w:spacing w:after="0"/>
        <w:ind w:left="0"/>
        <w:jc w:val="both"/>
      </w:pPr>
      <w:r>
        <w:rPr>
          <w:rFonts w:ascii="Times New Roman"/>
          <w:b w:val="false"/>
          <w:i w:val="false"/>
          <w:color w:val="000000"/>
          <w:sz w:val="28"/>
        </w:rPr>
        <w:t>         </w:t>
      </w:r>
      <w:r>
        <w:drawing>
          <wp:inline distT="0" distB="0" distL="0" distR="0">
            <wp:extent cx="69596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59600" cy="7429500"/>
                    </a:xfrm>
                    <a:prstGeom prst="rect">
                      <a:avLst/>
                    </a:prstGeom>
                  </pic:spPr>
                </pic:pic>
              </a:graphicData>
            </a:graphic>
          </wp:inline>
        </w:drawing>
      </w:r>
    </w:p>
    <w:bookmarkStart w:name="z23" w:id="12"/>
    <w:p>
      <w:pPr>
        <w:spacing w:after="0"/>
        <w:ind w:left="0"/>
        <w:jc w:val="both"/>
      </w:pPr>
      <w:r>
        <w:rPr>
          <w:rFonts w:ascii="Times New Roman"/>
          <w:b w:val="false"/>
          <w:i w:val="false"/>
          <w:color w:val="000000"/>
          <w:sz w:val="28"/>
        </w:rPr>
        <w:t>
      «Мемлекеттік тұрғын үй қорынан берілетін</w:t>
      </w:r>
      <w:r>
        <w:br/>
      </w:r>
      <w:r>
        <w:rPr>
          <w:rFonts w:ascii="Times New Roman"/>
          <w:b w:val="false"/>
          <w:i w:val="false"/>
          <w:color w:val="000000"/>
          <w:sz w:val="28"/>
        </w:rPr>
        <w:t>
      тұрғын үйге немесе жеке тұрғын үй қорынан</w:t>
      </w:r>
      <w:r>
        <w:br/>
      </w:r>
      <w:r>
        <w:rPr>
          <w:rFonts w:ascii="Times New Roman"/>
          <w:b w:val="false"/>
          <w:i w:val="false"/>
          <w:color w:val="000000"/>
          <w:sz w:val="28"/>
        </w:rPr>
        <w:t>
      жергілікті атқарушы орган жалдаған тұрғын</w:t>
      </w:r>
      <w:r>
        <w:br/>
      </w:r>
      <w:r>
        <w:rPr>
          <w:rFonts w:ascii="Times New Roman"/>
          <w:b w:val="false"/>
          <w:i w:val="false"/>
          <w:color w:val="000000"/>
          <w:sz w:val="28"/>
        </w:rPr>
        <w:t>
      үйге мұқтаж азаматтарды есепке алу және</w:t>
      </w:r>
      <w:r>
        <w:br/>
      </w:r>
      <w:r>
        <w:rPr>
          <w:rFonts w:ascii="Times New Roman"/>
          <w:b w:val="false"/>
          <w:i w:val="false"/>
          <w:color w:val="000000"/>
          <w:sz w:val="28"/>
        </w:rPr>
        <w:t>
      кезекке қою, сондай-ақ жергілікті атқарушы</w:t>
      </w:r>
      <w:r>
        <w:br/>
      </w:r>
      <w:r>
        <w:rPr>
          <w:rFonts w:ascii="Times New Roman"/>
          <w:b w:val="false"/>
          <w:i w:val="false"/>
          <w:color w:val="000000"/>
          <w:sz w:val="28"/>
        </w:rPr>
        <w:t>
      органдардың тұрғын үй беру туралы шешім</w:t>
      </w:r>
      <w:r>
        <w:br/>
      </w:r>
      <w:r>
        <w:rPr>
          <w:rFonts w:ascii="Times New Roman"/>
          <w:b w:val="false"/>
          <w:i w:val="false"/>
          <w:color w:val="000000"/>
          <w:sz w:val="28"/>
        </w:rPr>
        <w:t>
      қабылдауы» мемлекеттiк көрсетілетін қызмет</w:t>
      </w:r>
      <w:r>
        <w:br/>
      </w:r>
      <w:r>
        <w:rPr>
          <w:rFonts w:ascii="Times New Roman"/>
          <w:b w:val="false"/>
          <w:i w:val="false"/>
          <w:color w:val="000000"/>
          <w:sz w:val="28"/>
        </w:rPr>
        <w:t>
      регламентіне 2-қосымша</w:t>
      </w:r>
    </w:p>
    <w:bookmarkEnd w:id="12"/>
    <w:p>
      <w:pPr>
        <w:spacing w:after="0"/>
        <w:ind w:left="0"/>
        <w:jc w:val="left"/>
      </w:pPr>
      <w:r>
        <w:rPr>
          <w:rFonts w:ascii="Times New Roman"/>
          <w:b/>
          <w:i w:val="false"/>
          <w:color w:val="000000"/>
        </w:rPr>
        <w:t xml:space="preserve">       Орталық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анықтамасы.</w:t>
      </w:r>
    </w:p>
    <w:p>
      <w:pPr>
        <w:spacing w:after="0"/>
        <w:ind w:left="0"/>
        <w:jc w:val="both"/>
      </w:pPr>
      <w:r>
        <w:rPr>
          <w:rFonts w:ascii="Times New Roman"/>
          <w:b w:val="false"/>
          <w:i w:val="false"/>
          <w:color w:val="000000"/>
          <w:sz w:val="28"/>
        </w:rPr>
        <w:t>      </w:t>
      </w:r>
      <w:r>
        <w:drawing>
          <wp:inline distT="0" distB="0" distL="0" distR="0">
            <wp:extent cx="88011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01100" cy="46609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      </w:t>
      </w:r>
      <w:r>
        <w:drawing>
          <wp:inline distT="0" distB="0" distL="0" distR="0">
            <wp:extent cx="78994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99400" cy="2870200"/>
                    </a:xfrm>
                    <a:prstGeom prst="rect">
                      <a:avLst/>
                    </a:prstGeom>
                  </pic:spPr>
                </pic:pic>
              </a:graphicData>
            </a:graphic>
          </wp:inline>
        </w:drawing>
      </w:r>
    </w:p>
    <w:bookmarkStart w:name="z24" w:id="13"/>
    <w:p>
      <w:pPr>
        <w:spacing w:after="0"/>
        <w:ind w:left="0"/>
        <w:jc w:val="both"/>
      </w:pPr>
      <w:r>
        <w:rPr>
          <w:rFonts w:ascii="Times New Roman"/>
          <w:b w:val="false"/>
          <w:i w:val="false"/>
          <w:color w:val="000000"/>
          <w:sz w:val="28"/>
        </w:rPr>
        <w:t>
      «Мемлекеттік тұрғын үй қорынан берілетін</w:t>
      </w:r>
      <w:r>
        <w:br/>
      </w:r>
      <w:r>
        <w:rPr>
          <w:rFonts w:ascii="Times New Roman"/>
          <w:b w:val="false"/>
          <w:i w:val="false"/>
          <w:color w:val="000000"/>
          <w:sz w:val="28"/>
        </w:rPr>
        <w:t>
      тұрғын үйге немесе жеке тұрғын үй қорынан</w:t>
      </w:r>
      <w:r>
        <w:br/>
      </w:r>
      <w:r>
        <w:rPr>
          <w:rFonts w:ascii="Times New Roman"/>
          <w:b w:val="false"/>
          <w:i w:val="false"/>
          <w:color w:val="000000"/>
          <w:sz w:val="28"/>
        </w:rPr>
        <w:t>
      жергілікті атқарушы орган жалдаған тұрғын</w:t>
      </w:r>
      <w:r>
        <w:br/>
      </w:r>
      <w:r>
        <w:rPr>
          <w:rFonts w:ascii="Times New Roman"/>
          <w:b w:val="false"/>
          <w:i w:val="false"/>
          <w:color w:val="000000"/>
          <w:sz w:val="28"/>
        </w:rPr>
        <w:t>
      үйге мұқтаж азаматтарды есепке алу және</w:t>
      </w:r>
      <w:r>
        <w:br/>
      </w:r>
      <w:r>
        <w:rPr>
          <w:rFonts w:ascii="Times New Roman"/>
          <w:b w:val="false"/>
          <w:i w:val="false"/>
          <w:color w:val="000000"/>
          <w:sz w:val="28"/>
        </w:rPr>
        <w:t>
      кезекке қою, сондай-ақ жергілікті атқарушы</w:t>
      </w:r>
      <w:r>
        <w:br/>
      </w:r>
      <w:r>
        <w:rPr>
          <w:rFonts w:ascii="Times New Roman"/>
          <w:b w:val="false"/>
          <w:i w:val="false"/>
          <w:color w:val="000000"/>
          <w:sz w:val="28"/>
        </w:rPr>
        <w:t>
      органдардың тұрғын үй беру туралы шешім</w:t>
      </w:r>
      <w:r>
        <w:br/>
      </w:r>
      <w:r>
        <w:rPr>
          <w:rFonts w:ascii="Times New Roman"/>
          <w:b w:val="false"/>
          <w:i w:val="false"/>
          <w:color w:val="000000"/>
          <w:sz w:val="28"/>
        </w:rPr>
        <w:t>
      қабылдауы» мемлекеттiк көрсетілетін қызмет</w:t>
      </w:r>
      <w:r>
        <w:br/>
      </w:r>
      <w:r>
        <w:rPr>
          <w:rFonts w:ascii="Times New Roman"/>
          <w:b w:val="false"/>
          <w:i w:val="false"/>
          <w:color w:val="000000"/>
          <w:sz w:val="28"/>
        </w:rPr>
        <w:t>
      регламентіне 3-қосымша</w:t>
      </w:r>
    </w:p>
    <w:bookmarkEnd w:id="13"/>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анықтамасы.</w:t>
      </w:r>
    </w:p>
    <w:p>
      <w:pPr>
        <w:spacing w:after="0"/>
        <w:ind w:left="0"/>
        <w:jc w:val="both"/>
      </w:pPr>
      <w:r>
        <w:drawing>
          <wp:inline distT="0" distB="0" distL="0" distR="0">
            <wp:extent cx="93599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359900" cy="41402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      </w:t>
      </w:r>
      <w:r>
        <w:drawing>
          <wp:inline distT="0" distB="0" distL="0" distR="0">
            <wp:extent cx="78994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99400" cy="3721100"/>
                    </a:xfrm>
                    <a:prstGeom prst="rect">
                      <a:avLst/>
                    </a:prstGeom>
                  </pic:spPr>
                </pic:pic>
              </a:graphicData>
            </a:graphic>
          </wp:inline>
        </w:drawing>
      </w:r>
    </w:p>
    <w:bookmarkStart w:name="z25" w:id="14"/>
    <w:p>
      <w:pPr>
        <w:spacing w:after="0"/>
        <w:ind w:left="0"/>
        <w:jc w:val="both"/>
      </w:pPr>
      <w:r>
        <w:rPr>
          <w:rFonts w:ascii="Times New Roman"/>
          <w:b w:val="false"/>
          <w:i w:val="false"/>
          <w:color w:val="000000"/>
          <w:sz w:val="28"/>
        </w:rPr>
        <w:t>
      «Мемлекеттік тұрғын үй қорынан берілетін</w:t>
      </w:r>
      <w:r>
        <w:br/>
      </w:r>
      <w:r>
        <w:rPr>
          <w:rFonts w:ascii="Times New Roman"/>
          <w:b w:val="false"/>
          <w:i w:val="false"/>
          <w:color w:val="000000"/>
          <w:sz w:val="28"/>
        </w:rPr>
        <w:t>
      тұрғын үйге немесе жеке тұрғын үй қорынан</w:t>
      </w:r>
      <w:r>
        <w:br/>
      </w:r>
      <w:r>
        <w:rPr>
          <w:rFonts w:ascii="Times New Roman"/>
          <w:b w:val="false"/>
          <w:i w:val="false"/>
          <w:color w:val="000000"/>
          <w:sz w:val="28"/>
        </w:rPr>
        <w:t>
      жергілікті атқарушы орган жалдаған тұрғын</w:t>
      </w:r>
      <w:r>
        <w:br/>
      </w:r>
      <w:r>
        <w:rPr>
          <w:rFonts w:ascii="Times New Roman"/>
          <w:b w:val="false"/>
          <w:i w:val="false"/>
          <w:color w:val="000000"/>
          <w:sz w:val="28"/>
        </w:rPr>
        <w:t>
      үйге мұқтаж азаматтарды есепке алу және</w:t>
      </w:r>
      <w:r>
        <w:br/>
      </w:r>
      <w:r>
        <w:rPr>
          <w:rFonts w:ascii="Times New Roman"/>
          <w:b w:val="false"/>
          <w:i w:val="false"/>
          <w:color w:val="000000"/>
          <w:sz w:val="28"/>
        </w:rPr>
        <w:t>
      кезекке қою, сондай-ақ жергілікті атқарушы</w:t>
      </w:r>
      <w:r>
        <w:br/>
      </w:r>
      <w:r>
        <w:rPr>
          <w:rFonts w:ascii="Times New Roman"/>
          <w:b w:val="false"/>
          <w:i w:val="false"/>
          <w:color w:val="000000"/>
          <w:sz w:val="28"/>
        </w:rPr>
        <w:t>
      органдардың тұрғын үй беру туралы шешім</w:t>
      </w:r>
      <w:r>
        <w:br/>
      </w:r>
      <w:r>
        <w:rPr>
          <w:rFonts w:ascii="Times New Roman"/>
          <w:b w:val="false"/>
          <w:i w:val="false"/>
          <w:color w:val="000000"/>
          <w:sz w:val="28"/>
        </w:rPr>
        <w:t>
      қабылдауы» мемлекеттiк көрсетілетін қызмет</w:t>
      </w:r>
      <w:r>
        <w:br/>
      </w:r>
      <w:r>
        <w:rPr>
          <w:rFonts w:ascii="Times New Roman"/>
          <w:b w:val="false"/>
          <w:i w:val="false"/>
          <w:color w:val="000000"/>
          <w:sz w:val="28"/>
        </w:rPr>
        <w:t>
      регламентіне 4-қосымша</w:t>
      </w:r>
    </w:p>
    <w:bookmarkEnd w:id="14"/>
    <w:p>
      <w:pPr>
        <w:spacing w:after="0"/>
        <w:ind w:left="0"/>
        <w:jc w:val="left"/>
      </w:pPr>
      <w:r>
        <w:rPr>
          <w:rFonts w:ascii="Times New Roman"/>
          <w:b/>
          <w:i w:val="false"/>
          <w:color w:val="000000"/>
        </w:rPr>
        <w:t xml:space="preserve">       Мемлекеттік көрсетілетін қызмет көрсету кесте түрі әрбір рәсімнің (іс-қимылдың) ұзақтығы сипаттамасы және мемлекеттік қызмет көрсету бизнес-процестерінің анықтамасы.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362"/>
        <w:gridCol w:w="1415"/>
        <w:gridCol w:w="1696"/>
        <w:gridCol w:w="1682"/>
        <w:gridCol w:w="1652"/>
        <w:gridCol w:w="1696"/>
        <w:gridCol w:w="1536"/>
      </w:tblGrid>
      <w:tr>
        <w:trPr>
          <w:trHeight w:val="13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11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r>
      <w:tr>
        <w:trPr>
          <w:trHeight w:val="567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w:t>
            </w:r>
            <w:r>
              <w:rPr>
                <w:rFonts w:ascii="Times New Roman"/>
                <w:b w:val="false"/>
                <w:i w:val="false"/>
                <w:color w:val="000000"/>
                <w:sz w:val="20"/>
              </w:rPr>
              <w:t>9–тармағымен</w:t>
            </w:r>
            <w:r>
              <w:rPr>
                <w:rFonts w:ascii="Times New Roman"/>
                <w:b w:val="false"/>
                <w:i w:val="false"/>
                <w:color w:val="000000"/>
                <w:sz w:val="20"/>
              </w:rPr>
              <w:t xml:space="preserve"> көзделген қажетті құжаттарды Орталыққа тапсырады</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құжаттарды тіркейді және мемлекеттік көрсетілетін қызметті алушыға төмендегілерді көрсетумен құжаттарды қабылдау туралы қолхат береді: сұрау салудың қабылданған күні және нөмірі; сұралынған мемлекеттік көрсетілетін қызмет түрі; қоса берілген құжаттардың саны мен атаулары; құжаттардың берілген күні, айы, жылы (уақыты) және орны (жері); мемлекеттік көрсетілетін қызмет көрсетуге берілген өтінішті алған тұлғаның тегі, аты, әкесінің аты және лауазымы және алынған құжаттарды 10 минут ішінде көрсетілетін қызметті берушіге жолдайды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 алынған құжаттарды тіркейді және алынған құжаттарды басшылыққа жолдайды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 құжаттарды қарауға жауапты орындаушыны белгілейді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көрсетілетін қызметті алушыға жауаптың жобасын дайындайды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жауаптың жобасына қол қояды және оны көрсетілетін қызметті берушінің кеңсе қызметкеріне береді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 мемлекеттік көрсетілетін қызмет көрсету нәтижесінің қосымшасы бар жауабын тіркейді және Орталыққа жолдайды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көрсету нәтижесінің қосымшасы бар жауабын тіркейді және 10 минут ішінде көрсетілетін қызметті алушыға не сенімхат бойынша уәкілетті тұлғаға береді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