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3669" w14:textId="afa3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2013 жылғы 10 желтоқсандағы № 21/172-V "2014-2016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2014 жылғы 15 сәуірдегі № 26/209-V шешімі. Оңтүстік Қазақстан облысының Әділет департаментінде 2014 жылғы 17 сәуірде № 2608 болып тіркелді. Мерзімі өткендіктен қолданыс тоқтатылды</w:t>
      </w:r>
    </w:p>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4) тармақшасына, 3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1) тармақшасына сәйкес Оңтүстік Қазақстан облыстық мәслихаты ШЕШІМ ҚАБЫЛДАДЫ:</w:t>
      </w:r>
    </w:p>
    <w:p>
      <w:pPr>
        <w:spacing w:after="0"/>
        <w:ind w:left="0"/>
        <w:jc w:val="both"/>
      </w:pPr>
      <w:r>
        <w:rPr>
          <w:rFonts w:ascii="Times New Roman"/>
          <w:b w:val="false"/>
          <w:i w:val="false"/>
          <w:color w:val="000000"/>
          <w:sz w:val="28"/>
        </w:rPr>
        <w:t>
      1. Оңтүстік Қазақстан облыстық мәслихатының 2013 жылғы 10 желтоқсандағы № 21/172-V "2014-2016 жылдарға арналған облыстық бюджет туралы" (Нормативтік құқықтық актілерді мемлекеттік тіркеу тізілімінде 2441-нөмірмен тіркелген, 2013 жылғы 25 желтоқсанда "Оңтүстік Қазақстан" газетінде жарияланған) шешіміне мынадай өзгерістер мен толықтырулар енгізілсін:</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Оңтүстік Қазақстан облысының 2014-2016 жылдарға арналған облыстық бюджеті тиісінше 1, 2 және 3-қосымшаларға сәйкес, оның ішінде 2014 жылға мынадай көлемде бекітілсін:</w:t>
      </w:r>
    </w:p>
    <w:p>
      <w:pPr>
        <w:spacing w:after="0"/>
        <w:ind w:left="0"/>
        <w:jc w:val="both"/>
      </w:pPr>
      <w:r>
        <w:rPr>
          <w:rFonts w:ascii="Times New Roman"/>
          <w:b w:val="false"/>
          <w:i w:val="false"/>
          <w:color w:val="000000"/>
          <w:sz w:val="28"/>
        </w:rPr>
        <w:t>
      1) кiрiстер – 390 848 578 мың теңге, оның iшiнде:</w:t>
      </w:r>
    </w:p>
    <w:p>
      <w:pPr>
        <w:spacing w:after="0"/>
        <w:ind w:left="0"/>
        <w:jc w:val="both"/>
      </w:pPr>
      <w:r>
        <w:rPr>
          <w:rFonts w:ascii="Times New Roman"/>
          <w:b w:val="false"/>
          <w:i w:val="false"/>
          <w:color w:val="000000"/>
          <w:sz w:val="28"/>
        </w:rPr>
        <w:t>
      салықтық түсiмдер – 15 210 108 мың теңге;</w:t>
      </w:r>
    </w:p>
    <w:p>
      <w:pPr>
        <w:spacing w:after="0"/>
        <w:ind w:left="0"/>
        <w:jc w:val="both"/>
      </w:pPr>
      <w:r>
        <w:rPr>
          <w:rFonts w:ascii="Times New Roman"/>
          <w:b w:val="false"/>
          <w:i w:val="false"/>
          <w:color w:val="000000"/>
          <w:sz w:val="28"/>
        </w:rPr>
        <w:t>
      салықтық емес түсiмдер – 111 904 мың теңге;</w:t>
      </w:r>
    </w:p>
    <w:p>
      <w:pPr>
        <w:spacing w:after="0"/>
        <w:ind w:left="0"/>
        <w:jc w:val="both"/>
      </w:pPr>
      <w:r>
        <w:rPr>
          <w:rFonts w:ascii="Times New Roman"/>
          <w:b w:val="false"/>
          <w:i w:val="false"/>
          <w:color w:val="000000"/>
          <w:sz w:val="28"/>
        </w:rPr>
        <w:t>
      негізгі капиталды сатудан түсетін түсімдер – 1 685 мың теңге;</w:t>
      </w:r>
    </w:p>
    <w:p>
      <w:pPr>
        <w:spacing w:after="0"/>
        <w:ind w:left="0"/>
        <w:jc w:val="both"/>
      </w:pPr>
      <w:r>
        <w:rPr>
          <w:rFonts w:ascii="Times New Roman"/>
          <w:b w:val="false"/>
          <w:i w:val="false"/>
          <w:color w:val="000000"/>
          <w:sz w:val="28"/>
        </w:rPr>
        <w:t>
      трансферттер түсiмi – 375 524 881 мың теңге;</w:t>
      </w:r>
    </w:p>
    <w:p>
      <w:pPr>
        <w:spacing w:after="0"/>
        <w:ind w:left="0"/>
        <w:jc w:val="both"/>
      </w:pPr>
      <w:r>
        <w:rPr>
          <w:rFonts w:ascii="Times New Roman"/>
          <w:b w:val="false"/>
          <w:i w:val="false"/>
          <w:color w:val="000000"/>
          <w:sz w:val="28"/>
        </w:rPr>
        <w:t>
      2) шығындар – 389 046 555 мың теңге;</w:t>
      </w:r>
    </w:p>
    <w:p>
      <w:pPr>
        <w:spacing w:after="0"/>
        <w:ind w:left="0"/>
        <w:jc w:val="both"/>
      </w:pPr>
      <w:r>
        <w:rPr>
          <w:rFonts w:ascii="Times New Roman"/>
          <w:b w:val="false"/>
          <w:i w:val="false"/>
          <w:color w:val="000000"/>
          <w:sz w:val="28"/>
        </w:rPr>
        <w:t>
      3) таза бюджеттiк кредиттеу – 4 282 914 мың теңге, оның ішінде:</w:t>
      </w:r>
    </w:p>
    <w:p>
      <w:pPr>
        <w:spacing w:after="0"/>
        <w:ind w:left="0"/>
        <w:jc w:val="both"/>
      </w:pPr>
      <w:r>
        <w:rPr>
          <w:rFonts w:ascii="Times New Roman"/>
          <w:b w:val="false"/>
          <w:i w:val="false"/>
          <w:color w:val="000000"/>
          <w:sz w:val="28"/>
        </w:rPr>
        <w:t>
      бюджеттік кредиттер – 5 439 712 мың теңге;</w:t>
      </w:r>
    </w:p>
    <w:p>
      <w:pPr>
        <w:spacing w:after="0"/>
        <w:ind w:left="0"/>
        <w:jc w:val="both"/>
      </w:pPr>
      <w:r>
        <w:rPr>
          <w:rFonts w:ascii="Times New Roman"/>
          <w:b w:val="false"/>
          <w:i w:val="false"/>
          <w:color w:val="000000"/>
          <w:sz w:val="28"/>
        </w:rPr>
        <w:t>
      бюджеттік кредиттерді өтеу – 1 156 798 мың теңге;</w:t>
      </w:r>
    </w:p>
    <w:p>
      <w:pPr>
        <w:spacing w:after="0"/>
        <w:ind w:left="0"/>
        <w:jc w:val="both"/>
      </w:pPr>
      <w:r>
        <w:rPr>
          <w:rFonts w:ascii="Times New Roman"/>
          <w:b w:val="false"/>
          <w:i w:val="false"/>
          <w:color w:val="000000"/>
          <w:sz w:val="28"/>
        </w:rPr>
        <w:t>
      4) қаржы активтерімен операциялар бойынша сальдо – 3 000 000 мың теңге, оның ішінде:</w:t>
      </w:r>
    </w:p>
    <w:p>
      <w:pPr>
        <w:spacing w:after="0"/>
        <w:ind w:left="0"/>
        <w:jc w:val="both"/>
      </w:pPr>
      <w:r>
        <w:rPr>
          <w:rFonts w:ascii="Times New Roman"/>
          <w:b w:val="false"/>
          <w:i w:val="false"/>
          <w:color w:val="000000"/>
          <w:sz w:val="28"/>
        </w:rPr>
        <w:t>
      қаржы активтерін сатып алу – 3 000 000 мың теңге;</w:t>
      </w:r>
    </w:p>
    <w:p>
      <w:pPr>
        <w:spacing w:after="0"/>
        <w:ind w:left="0"/>
        <w:jc w:val="both"/>
      </w:pPr>
      <w:r>
        <w:rPr>
          <w:rFonts w:ascii="Times New Roman"/>
          <w:b w:val="false"/>
          <w:i w:val="false"/>
          <w:color w:val="000000"/>
          <w:sz w:val="28"/>
        </w:rPr>
        <w:t>
      5) бюджет тапшылығы – - 5 480 891 мың теңге;</w:t>
      </w:r>
    </w:p>
    <w:p>
      <w:pPr>
        <w:spacing w:after="0"/>
        <w:ind w:left="0"/>
        <w:jc w:val="both"/>
      </w:pPr>
      <w:r>
        <w:rPr>
          <w:rFonts w:ascii="Times New Roman"/>
          <w:b w:val="false"/>
          <w:i w:val="false"/>
          <w:color w:val="000000"/>
          <w:sz w:val="28"/>
        </w:rPr>
        <w:t>
      6) бюджеттің тапшылығын қаржыландыру – 5 480 891 мың теңге.";</w:t>
      </w:r>
    </w:p>
    <w:p>
      <w:pPr>
        <w:spacing w:after="0"/>
        <w:ind w:left="0"/>
        <w:jc w:val="both"/>
      </w:pPr>
      <w:r>
        <w:rPr>
          <w:rFonts w:ascii="Times New Roman"/>
          <w:b w:val="false"/>
          <w:i w:val="false"/>
          <w:color w:val="000000"/>
          <w:sz w:val="28"/>
        </w:rPr>
        <w:t>
      4-1-тармақ мынадай мазмұндағы он бірінші, он екінші және он үшінші абзацтармен толықтырылсын:</w:t>
      </w:r>
    </w:p>
    <w:p>
      <w:pPr>
        <w:spacing w:after="0"/>
        <w:ind w:left="0"/>
        <w:jc w:val="both"/>
      </w:pPr>
      <w:r>
        <w:rPr>
          <w:rFonts w:ascii="Times New Roman"/>
          <w:b w:val="false"/>
          <w:i w:val="false"/>
          <w:color w:val="000000"/>
          <w:sz w:val="28"/>
        </w:rPr>
        <w:t>
      "мемлекеттік атаулы әлеуметтік көмек төлеуге;</w:t>
      </w:r>
    </w:p>
    <w:p>
      <w:pPr>
        <w:spacing w:after="0"/>
        <w:ind w:left="0"/>
        <w:jc w:val="both"/>
      </w:pPr>
      <w:r>
        <w:rPr>
          <w:rFonts w:ascii="Times New Roman"/>
          <w:b w:val="false"/>
          <w:i w:val="false"/>
          <w:color w:val="000000"/>
          <w:sz w:val="28"/>
        </w:rPr>
        <w:t>
      18 жасқа дейінгі балаларға мемлекеттік жәрдемақылар төлеуге;</w:t>
      </w:r>
    </w:p>
    <w:p>
      <w:pPr>
        <w:spacing w:after="0"/>
        <w:ind w:left="0"/>
        <w:jc w:val="both"/>
      </w:pP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p>
      <w:pPr>
        <w:spacing w:after="0"/>
        <w:ind w:left="0"/>
        <w:jc w:val="both"/>
      </w:pPr>
      <w:r>
        <w:rPr>
          <w:rFonts w:ascii="Times New Roman"/>
          <w:b w:val="false"/>
          <w:i w:val="false"/>
          <w:color w:val="000000"/>
          <w:sz w:val="28"/>
        </w:rPr>
        <w:t>
      5-тармақ мынадай мазмұндағы он алтыншы абзацпен толықтырылсын:</w:t>
      </w:r>
    </w:p>
    <w:p>
      <w:pPr>
        <w:spacing w:after="0"/>
        <w:ind w:left="0"/>
        <w:jc w:val="both"/>
      </w:pPr>
      <w:r>
        <w:rPr>
          <w:rFonts w:ascii="Times New Roman"/>
          <w:b w:val="false"/>
          <w:i w:val="false"/>
          <w:color w:val="000000"/>
          <w:sz w:val="28"/>
        </w:rPr>
        <w:t>
      "мамандандырылған уәкілетті ұйымдардың жарғылық капиталдарын ұлғайтуға.";</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"2014 жылға азаматтық қызметші болып табылатын және ауылдық жерде облыстық бюджеттен қаржыландырылатын ұйымдарда жұмыс істейтін денсаулық сақтау, әлеуметтік қамсыздандыру, білім беру, мәдениет және спорт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 мен тарифтік ставкалар белгіленсін.";</w:t>
      </w:r>
    </w:p>
    <w:p>
      <w:pPr>
        <w:spacing w:after="0"/>
        <w:ind w:left="0"/>
        <w:jc w:val="both"/>
      </w:pPr>
      <w:r>
        <w:rPr>
          <w:rFonts w:ascii="Times New Roman"/>
          <w:b w:val="false"/>
          <w:i w:val="false"/>
          <w:color w:val="000000"/>
          <w:sz w:val="28"/>
        </w:rPr>
        <w:t>
      көрсетілген шешімнің 1-қосымшасы осы шешімнің қосымшасына сәйкес жаңа редакцияда жазылсын;</w:t>
      </w:r>
    </w:p>
    <w:p>
      <w:pPr>
        <w:spacing w:after="0"/>
        <w:ind w:left="0"/>
        <w:jc w:val="both"/>
      </w:pPr>
      <w:r>
        <w:rPr>
          <w:rFonts w:ascii="Times New Roman"/>
          <w:b w:val="false"/>
          <w:i w:val="false"/>
          <w:color w:val="000000"/>
          <w:sz w:val="28"/>
        </w:rPr>
        <w:t>
      көрсетілген шешімнің 3-қосымшасында:</w:t>
      </w:r>
    </w:p>
    <w:p>
      <w:pPr>
        <w:spacing w:after="0"/>
        <w:ind w:left="0"/>
        <w:jc w:val="both"/>
      </w:pPr>
      <w:r>
        <w:rPr>
          <w:rFonts w:ascii="Times New Roman"/>
          <w:b w:val="false"/>
          <w:i w:val="false"/>
          <w:color w:val="000000"/>
          <w:sz w:val="28"/>
        </w:rPr>
        <w:t>
      "Шығындар" деген ІІ–бөлімде, "Тұрғын үй-коммуналдық шаруашылық" деген 07-функционалдық тобында, "Коммуналдық шаруашылық" деген 2-функционалдық кіші тобында, 279 "Облыстың энергетика және тұрғын үй-коммуналдық шаруашылық басқармасы" деген бюджеттік бағдарлама әкімшісі бойынша:</w:t>
      </w:r>
    </w:p>
    <w:p>
      <w:pPr>
        <w:spacing w:after="0"/>
        <w:ind w:left="0"/>
        <w:jc w:val="both"/>
      </w:pPr>
      <w:r>
        <w:rPr>
          <w:rFonts w:ascii="Times New Roman"/>
          <w:b w:val="false"/>
          <w:i w:val="false"/>
          <w:color w:val="000000"/>
          <w:sz w:val="28"/>
        </w:rPr>
        <w:t>
      010 "Аудандардың (облыстық маңызы бар қалалардың) бюджеттеріне сумен жабдықтауға және су бұру жүйелерін дамытуға берілетін нысаналы даму трансферттері" деген бағдарламасы бойынша "730 013" деген сандар "500 000" деген сандармен ауыстырылсын;</w:t>
      </w:r>
    </w:p>
    <w:p>
      <w:pPr>
        <w:spacing w:after="0"/>
        <w:ind w:left="0"/>
        <w:jc w:val="both"/>
      </w:pPr>
      <w:r>
        <w:rPr>
          <w:rFonts w:ascii="Times New Roman"/>
          <w:b w:val="false"/>
          <w:i w:val="false"/>
          <w:color w:val="000000"/>
          <w:sz w:val="28"/>
        </w:rPr>
        <w:t>
      030 "Аудандардың (облыстық маңызы бар қалалардың) бюджеттеріне елді мекендерді сумен жабдықтау жүйесін дамытуға берілетін нысаналы даму трансферттері" деген бағдарламасы бойынша "10 966 084" деген сандар "11 196 097" деген сандармен ауыстырылсын.</w:t>
      </w:r>
    </w:p>
    <w:p>
      <w:pPr>
        <w:spacing w:after="0"/>
        <w:ind w:left="0"/>
        <w:jc w:val="both"/>
      </w:pPr>
      <w:r>
        <w:rPr>
          <w:rFonts w:ascii="Times New Roman"/>
          <w:b w:val="false"/>
          <w:i w:val="false"/>
          <w:color w:val="000000"/>
          <w:sz w:val="28"/>
        </w:rPr>
        <w:t>
      2. Осы шешім 2014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Л.Ташимов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 мәслихатының</w:t>
            </w:r>
            <w:r>
              <w:br/>
            </w:r>
            <w:r>
              <w:rPr>
                <w:rFonts w:ascii="Times New Roman"/>
                <w:b w:val="false"/>
                <w:i w:val="false"/>
                <w:color w:val="000000"/>
                <w:sz w:val="20"/>
              </w:rPr>
              <w:t>2014 жылғы 15 сәуірдегі № 26/209-V</w:t>
            </w:r>
            <w:r>
              <w:br/>
            </w:r>
            <w:r>
              <w:rPr>
                <w:rFonts w:ascii="Times New Roman"/>
                <w:b w:val="false"/>
                <w:i w:val="false"/>
                <w:color w:val="000000"/>
                <w:sz w:val="20"/>
              </w:rPr>
              <w:t>шешіміне 1-қосымша</w:t>
            </w:r>
            <w:r>
              <w:br/>
            </w:r>
            <w:r>
              <w:rPr>
                <w:rFonts w:ascii="Times New Roman"/>
                <w:b w:val="false"/>
                <w:i w:val="false"/>
                <w:color w:val="000000"/>
                <w:sz w:val="20"/>
              </w:rPr>
              <w:t>Оңтүстік Қазақстан облыстық мәслихатының</w:t>
            </w:r>
            <w:r>
              <w:br/>
            </w:r>
            <w:r>
              <w:rPr>
                <w:rFonts w:ascii="Times New Roman"/>
                <w:b w:val="false"/>
                <w:i w:val="false"/>
                <w:color w:val="000000"/>
                <w:sz w:val="20"/>
              </w:rPr>
              <w:t>2013 жылғы 10 желтоқсандағы № 21/172-V</w:t>
            </w:r>
            <w:r>
              <w:br/>
            </w:r>
            <w:r>
              <w:rPr>
                <w:rFonts w:ascii="Times New Roman"/>
                <w:b w:val="false"/>
                <w:i w:val="false"/>
                <w:color w:val="000000"/>
                <w:sz w:val="20"/>
              </w:rPr>
              <w:t>шешіміне 1-қосымша</w:t>
            </w:r>
            <w:r>
              <w:br/>
            </w:r>
          </w:p>
        </w:tc>
      </w:tr>
    </w:tbl>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390 848 578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375 524 881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375 524 881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372 839 118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372 839 118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389 046 555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тәртіпті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74 915 479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31 085 877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Балаларын құқықтарын қорғау саласында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8 082 327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иммундық 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сырқаттарын тромболитикалық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 тегін медициналық көмектің кепілдік берілген көлемі шеңберінде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емдеудің амбулаториялық деңгейінде жеңілдікті жағдайда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7 477 894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16 234 855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16 234 855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үй-шаруашылық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(областық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4 901 432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мұрағат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89 418 536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4 282 914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салуға және (немесе)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5 480 891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