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ce17" w14:textId="0f2c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2014 жылғы 09 қыркүйектегі № 414 қаулысы. Атырау облысының Әділет департаментінде 2014 жылғы 22 қыркүйекте № 2993 болып тіркелді. Күші жойылды - Атырау облысы Құрманғазы ауданы әкімдігінің 2024 жылғы 22 қазандағы № 216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22.10.2024 № </w:t>
      </w:r>
      <w:r>
        <w:rPr>
          <w:rFonts w:ascii="Times New Roman"/>
          <w:b w:val="false"/>
          <w:i w:val="false"/>
          <w:color w:val="ff0000"/>
          <w:sz w:val="28"/>
        </w:rPr>
        <w:t>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Бектемировке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2014 жылғы 12 тамыздағы № 398 "Аудандық коммуналдық меншіктегі мүліктерді жекешелендіру туралы" қаулысы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9 қыркүйектегі № 414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ұстаушысы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ғимараты (жалпы ауданы 163,6 шаршы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 Азғыр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қазандығы ғимараты ( жалпы алаңы 54,0 шаршы метр, бұзып алу жолымен)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 Алтынсарин атындағы қазақ орта мектебі"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қазандығы ғимараты (жалпы ауданы 56,0 шаршы метр, бұзып алу жолымен)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Мұқанов атындағы орта мектеп"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