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83cf" w14:textId="f958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252-V "Ауданнық 2014-2016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2014 жылғы 23 шілдедегі № 314-V шешімі. Атырау облысының Әділет департаментінде 2014 жылғы 07 тамызда № 2955 болып тіркелді. Күші жойылды - Атырау облысы Құрманғазы аудандық мәслихатының 2015 жылғы 3 ақпандағы № 375-V шешімімен</w:t>
      </w:r>
    </w:p>
    <w:p>
      <w:pPr>
        <w:spacing w:after="0"/>
        <w:ind w:left="0"/>
        <w:jc w:val="left"/>
      </w:pPr>
      <w:r>
        <w:rPr>
          <w:rFonts w:ascii="Times New Roman"/>
          <w:b w:val="false"/>
          <w:i w:val="false"/>
          <w:color w:val="ff0000"/>
          <w:sz w:val="28"/>
        </w:rPr>
        <w:t>      Ескерту. Күші жойылды - Атырау облысы Құрманғазы аудандық мәслихатының 03.02.2015 № 375-V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w:t>
      </w:r>
      <w:r>
        <w:rPr>
          <w:rFonts w:ascii="Times New Roman"/>
          <w:b w:val="false"/>
          <w:i w:val="false"/>
          <w:color w:val="000000"/>
          <w:sz w:val="28"/>
        </w:rPr>
        <w:t>армақшасы</w:t>
      </w:r>
      <w:r>
        <w:rPr>
          <w:rFonts w:ascii="Times New Roman"/>
          <w:b w:val="false"/>
          <w:i w:val="false"/>
          <w:color w:val="000000"/>
          <w:sz w:val="28"/>
        </w:rPr>
        <w:t xml:space="preserve"> және аудан әкімдігінің ұсынысы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11 желтоқсандағы № 252-V "Ауданның 2014-2016 жылдарға арналған бюджетін бекіту туралы" (нормативтік құқықтық актілерді мемлекеттік тіркеу тізілімінде № 2836 санымен тіркелген, аудандық "Серпер" үнжариясында 2014 жылғы 20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1- 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"6 002 619" сандары "6 764 449" сандарымен ауыстырылсын;</w:t>
      </w:r>
      <w:r>
        <w:br/>
      </w:r>
      <w:r>
        <w:rPr>
          <w:rFonts w:ascii="Times New Roman"/>
          <w:b w:val="false"/>
          <w:i w:val="false"/>
          <w:color w:val="000000"/>
          <w:sz w:val="28"/>
        </w:rPr>
        <w:t>
      "1 133 035" сандары "1 146 035" сандарымен ауыстырылсын;</w:t>
      </w:r>
      <w:r>
        <w:br/>
      </w:r>
      <w:r>
        <w:rPr>
          <w:rFonts w:ascii="Times New Roman"/>
          <w:b w:val="false"/>
          <w:i w:val="false"/>
          <w:color w:val="000000"/>
          <w:sz w:val="28"/>
        </w:rPr>
        <w:t>
      "4 852 619" сандары "5 601 449" сандарымен ауыстырылсын;</w:t>
      </w:r>
      <w:r>
        <w:br/>
      </w:r>
      <w:r>
        <w:rPr>
          <w:rFonts w:ascii="Times New Roman"/>
          <w:b w:val="false"/>
          <w:i w:val="false"/>
          <w:color w:val="000000"/>
          <w:sz w:val="28"/>
        </w:rPr>
        <w:t>
      2) 1- тармақтың 2) тармақшасында:</w:t>
      </w:r>
      <w:r>
        <w:br/>
      </w:r>
      <w:r>
        <w:rPr>
          <w:rFonts w:ascii="Times New Roman"/>
          <w:b w:val="false"/>
          <w:i w:val="false"/>
          <w:color w:val="000000"/>
          <w:sz w:val="28"/>
        </w:rPr>
        <w:t>
      "6 023 278" сандары "6 785 108"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13-тармақ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"13. 2014 жылға арналған аудандық бюджетте облыстық бюджеттен 1 602 314 мың теңге сомасында нысаналы даму трансферті көзделгені ескерілсін, оның ішінде:</w:t>
      </w:r>
      <w:r>
        <w:br/>
      </w:r>
      <w:r>
        <w:rPr>
          <w:rFonts w:ascii="Times New Roman"/>
          <w:b w:val="false"/>
          <w:i w:val="false"/>
          <w:color w:val="000000"/>
          <w:sz w:val="28"/>
        </w:rPr>
        <w:t>
      су тазарту ғимараттары мен кентішілік су құбыры желілерінің құрылысына 295 085 мың теңге;</w:t>
      </w:r>
      <w:r>
        <w:br/>
      </w:r>
      <w:r>
        <w:rPr>
          <w:rFonts w:ascii="Times New Roman"/>
          <w:b w:val="false"/>
          <w:i w:val="false"/>
          <w:color w:val="000000"/>
          <w:sz w:val="28"/>
        </w:rPr>
        <w:t>
      су тазарту ғимараттары мен кентішілік су құбыры желілерін жаңғыртуға 214 552 мың теңге:</w:t>
      </w:r>
      <w:r>
        <w:br/>
      </w:r>
      <w:r>
        <w:rPr>
          <w:rFonts w:ascii="Times New Roman"/>
          <w:b w:val="false"/>
          <w:i w:val="false"/>
          <w:color w:val="000000"/>
          <w:sz w:val="28"/>
        </w:rPr>
        <w:t>
      кентішілік су құбыры желілерінің құрылысына 375 958 мың теңге;</w:t>
      </w:r>
      <w:r>
        <w:br/>
      </w:r>
      <w:r>
        <w:rPr>
          <w:rFonts w:ascii="Times New Roman"/>
          <w:b w:val="false"/>
          <w:i w:val="false"/>
          <w:color w:val="000000"/>
          <w:sz w:val="28"/>
        </w:rPr>
        <w:t>
      1-ші көтеру сорғы стансасының құрылысына 89 719 мың теңге;</w:t>
      </w:r>
      <w:r>
        <w:br/>
      </w:r>
      <w:r>
        <w:rPr>
          <w:rFonts w:ascii="Times New Roman"/>
          <w:b w:val="false"/>
          <w:i w:val="false"/>
          <w:color w:val="000000"/>
          <w:sz w:val="28"/>
        </w:rPr>
        <w:t>
      коммуналдық тұрғын үй қорының тұрғын үйін жобалау, салу және (немесе) сатып алуға 566 000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55 000 мың теңге;</w:t>
      </w:r>
      <w:r>
        <w:br/>
      </w:r>
      <w:r>
        <w:rPr>
          <w:rFonts w:ascii="Times New Roman"/>
          <w:b w:val="false"/>
          <w:i w:val="false"/>
          <w:color w:val="000000"/>
          <w:sz w:val="28"/>
        </w:rPr>
        <w:t>
      3 (үш) жаяу жүргіншілер өткелінің құрылысына жобалық-сметалық құжаттарын жасақтауға 6 000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"6 299" сандары "39 709"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"31. 2014 жылға арналған аудандық бюджетте облыстық бюджеттен бюджеттік мекемелердің қысқы дайындық жұмыстарына 72 168 мың теңге сомасында ағымдағы нысаналы трансферт көзделгені ескерілсін, оның ішінде:</w:t>
      </w:r>
      <w:r>
        <w:br/>
      </w:r>
      <w:r>
        <w:rPr>
          <w:rFonts w:ascii="Times New Roman"/>
          <w:b w:val="false"/>
          <w:i w:val="false"/>
          <w:color w:val="000000"/>
          <w:sz w:val="28"/>
        </w:rPr>
        <w:t>
      ауылдық округтердің "Ведомстволық бағыныстағы мемлекеттік мекемелерінің және ұйымдарының күрделі шығыстары" бағдарламасы бойынша 15 969 мың теңге;</w:t>
      </w:r>
      <w:r>
        <w:br/>
      </w:r>
      <w:r>
        <w:rPr>
          <w:rFonts w:ascii="Times New Roman"/>
          <w:b w:val="false"/>
          <w:i w:val="false"/>
          <w:color w:val="000000"/>
          <w:sz w:val="28"/>
        </w:rPr>
        <w:t>
      білім беру мекемелерінің "Ведомстволық бағыныстағы мемлекеттік мекемелерінің және ұйымдарының күрделі шығыстары" бағдарламасы бойынша 14 700 мың теңге;</w:t>
      </w:r>
      <w:r>
        <w:br/>
      </w:r>
      <w:r>
        <w:rPr>
          <w:rFonts w:ascii="Times New Roman"/>
          <w:b w:val="false"/>
          <w:i w:val="false"/>
          <w:color w:val="000000"/>
          <w:sz w:val="28"/>
        </w:rPr>
        <w:t>
      мемлекеттік мекемелердің "Мемлекеттік органның күрделі шығыстары" бағдарламасы бойынша 37 792 мың теңге;</w:t>
      </w:r>
      <w:r>
        <w:br/>
      </w:r>
      <w:r>
        <w:rPr>
          <w:rFonts w:ascii="Times New Roman"/>
          <w:b w:val="false"/>
          <w:i w:val="false"/>
          <w:color w:val="000000"/>
          <w:sz w:val="28"/>
        </w:rPr>
        <w:t>
      білім беру мекемелерінің "Жалпы білім беру" бағдарламасы бойынша 2 159 мың теңге;</w:t>
      </w:r>
      <w:r>
        <w:br/>
      </w:r>
      <w:r>
        <w:rPr>
          <w:rFonts w:ascii="Times New Roman"/>
          <w:b w:val="false"/>
          <w:i w:val="false"/>
          <w:color w:val="000000"/>
          <w:sz w:val="28"/>
        </w:rPr>
        <w:t>
      ауылдық округтердің "Қаладағы аудан, аудандық маңызы бар қала, кент, ауыл, ауылдық округ әкімінің қызметін қамтамасыз ету жөніндегі қызметтер" бағдарламасы бойынша 1 383 мың теңге;</w:t>
      </w:r>
      <w:r>
        <w:br/>
      </w:r>
      <w:r>
        <w:rPr>
          <w:rFonts w:ascii="Times New Roman"/>
          <w:b w:val="false"/>
          <w:i w:val="false"/>
          <w:color w:val="000000"/>
          <w:sz w:val="28"/>
        </w:rPr>
        <w:t>
      ауылдық округтердің "Жергілікті деңгейде мәдени-демалыс жұмыстарын қолдау" бағдарламасы бойынша 165 мың теңге".</w:t>
      </w:r>
      <w:r>
        <w:br/>
      </w:r>
      <w:r>
        <w:rPr>
          <w:rFonts w:ascii="Times New Roman"/>
          <w:b w:val="false"/>
          <w:i w:val="false"/>
          <w:color w:val="000000"/>
          <w:sz w:val="28"/>
        </w:rPr>
        <w:t>
      </w:t>
      </w:r>
      <w:r>
        <w:rPr>
          <w:rFonts w:ascii="Times New Roman"/>
          <w:b w:val="false"/>
          <w:i w:val="false"/>
          <w:color w:val="000000"/>
          <w:sz w:val="28"/>
        </w:rPr>
        <w:t xml:space="preserve">6) шешім келесі мазмұндағы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"35. 2014 жылға арналған аудандық бюджетте республикалық бюджеттен негізгі орта және жалпы білім беретін мемлекеттік мекемелердегі физика, химия, биология кабинеттерін оқу жабдығымен жарақтандыруға 12 291 мың теңге сомасында ағымдағы нысаналы трансферт көзделгені ескерілсін.</w:t>
      </w:r>
      <w:r>
        <w:br/>
      </w:r>
      <w:r>
        <w:rPr>
          <w:rFonts w:ascii="Times New Roman"/>
          <w:b w:val="false"/>
          <w:i w:val="false"/>
          <w:color w:val="000000"/>
          <w:sz w:val="28"/>
        </w:rPr>
        <w:t>
      36. 2014 жылға арналған аудандық бюджетте облыстық бюджеттен білім беру мекемелеріне балаларды тегін тасымалын ұйымдастыруға 6 000 мың теңге сомасында ағымдағы нысаналы трансферт көзделгені ескерілсін.</w:t>
      </w:r>
      <w:r>
        <w:br/>
      </w:r>
      <w:r>
        <w:rPr>
          <w:rFonts w:ascii="Times New Roman"/>
          <w:b w:val="false"/>
          <w:i w:val="false"/>
          <w:color w:val="000000"/>
          <w:sz w:val="28"/>
        </w:rPr>
        <w:t>
      37. 2014 жылға арналған аудандық бюджетте облыстық бюджеттен Ұлы Отан Соғысының ардагерлеріне коммуналдық шығындарын өтеуге 1 526 мың теңге сомасында ағымдағы нысаналы трансферт көзделгені ескерілсін.</w:t>
      </w:r>
      <w:r>
        <w:br/>
      </w:r>
      <w:r>
        <w:rPr>
          <w:rFonts w:ascii="Times New Roman"/>
          <w:b w:val="false"/>
          <w:i w:val="false"/>
          <w:color w:val="000000"/>
          <w:sz w:val="28"/>
        </w:rPr>
        <w:t>
      38. 2014 жылға арналған аудандық бюджетте облыстық бюджеттен ауданды абаттандыруға 25 000 мың теңге сомасында ағымдағы нысаналы трансферт көзделгені ескерілсін.</w:t>
      </w:r>
      <w:r>
        <w:br/>
      </w:r>
      <w:r>
        <w:rPr>
          <w:rFonts w:ascii="Times New Roman"/>
          <w:b w:val="false"/>
          <w:i w:val="false"/>
          <w:color w:val="000000"/>
          <w:sz w:val="28"/>
        </w:rPr>
        <w:t>
      39. 2014 жылға арналған аудандық бюджетте облыстық бюджеттен "Жұмыспен қамту 2020 жол картасы" бойынша "қалаларды және ауылдық елді мекендерді дамыту шеңберінде объектілерді жөндеу және абаттандыру" бағдарламасы бойынша 7 982 мың теңге сомасында ағымдағы нысаналы трансферт көзделгені ескерілсін, оның ішінде:</w:t>
      </w:r>
      <w:r>
        <w:br/>
      </w:r>
      <w:r>
        <w:rPr>
          <w:rFonts w:ascii="Times New Roman"/>
          <w:b w:val="false"/>
          <w:i w:val="false"/>
          <w:color w:val="000000"/>
          <w:sz w:val="28"/>
        </w:rPr>
        <w:t>
      білім беру мекемелеріне - 2 696 мың теңге;</w:t>
      </w:r>
      <w:r>
        <w:br/>
      </w:r>
      <w:r>
        <w:rPr>
          <w:rFonts w:ascii="Times New Roman"/>
          <w:b w:val="false"/>
          <w:i w:val="false"/>
          <w:color w:val="000000"/>
          <w:sz w:val="28"/>
        </w:rPr>
        <w:t>
      мәдениет мекемелеріне - 5 286 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қосымшалар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мәслихаттың экономика, салық және бюджет саясаты жөніндегі тұрақты комиссиясына (төрағасы Б.Жүгінісов) жүктелсін.</w:t>
      </w:r>
      <w:r>
        <w:br/>
      </w:r>
      <w:r>
        <w:rPr>
          <w:rFonts w:ascii="Times New Roman"/>
          <w:b w:val="false"/>
          <w:i w:val="false"/>
          <w:color w:val="000000"/>
          <w:sz w:val="28"/>
        </w:rPr>
        <w:t>
      </w:t>
      </w:r>
      <w:r>
        <w:rPr>
          <w:rFonts w:ascii="Times New Roman"/>
          <w:b w:val="false"/>
          <w:i w:val="false"/>
          <w:color w:val="000000"/>
          <w:sz w:val="28"/>
        </w:rPr>
        <w:t>4. Осы шешім 2014 жылдың қаңтар айының 1-нен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Хұсайнов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23 шілдедегі № 314-V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252-V шешіміне 1 қосымша</w:t>
            </w:r>
          </w:p>
        </w:tc>
      </w:tr>
    </w:tbl>
    <w:p>
      <w:pPr>
        <w:spacing w:after="0"/>
        <w:ind w:left="0"/>
        <w:jc w:val="left"/>
      </w:pPr>
      <w:r>
        <w:rPr>
          <w:rFonts w:ascii="Times New Roman"/>
          <w:b/>
          <w:i w:val="false"/>
          <w:color w:val="000000"/>
        </w:rPr>
        <w:t xml:space="preserve"> 2014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934"/>
        <w:gridCol w:w="545"/>
        <w:gridCol w:w="7194"/>
        <w:gridCol w:w="28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6764449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1146035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303876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303876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703616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653810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5601449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5601449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5601449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1695426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308"/>
        <w:gridCol w:w="1308"/>
        <w:gridCol w:w="5596"/>
        <w:gridCol w:w="24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6785108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447139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баскарудың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274951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өзгеде мемлекеттiк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3574916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411471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301186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61731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2768667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2767604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2682548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305894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аматтарға үйiнде әлеуметтiк көмек көрсету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салаларындагы өзге де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1883697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648982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1075667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1074426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1068426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31735 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161851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денгейде спорттық жарыстар өткiзу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мәдениет және тілдерді дамыту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Эпизотияға қарсы іс- шаралар жүргізу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Өнеркәсiп, сәулет, қала құрылысы және құрылыс қызметi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7110 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83312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 беру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жасалатын операциялар бойынша сальдо</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23 шілдедегі № 314-V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252-V шешіміне 5 қосымша</w:t>
            </w:r>
          </w:p>
        </w:tc>
      </w:tr>
    </w:tbl>
    <w:p>
      <w:pPr>
        <w:spacing w:after="0"/>
        <w:ind w:left="0"/>
        <w:jc w:val="left"/>
      </w:pPr>
      <w:r>
        <w:rPr>
          <w:rFonts w:ascii="Times New Roman"/>
          <w:b/>
          <w:i w:val="false"/>
          <w:color w:val="000000"/>
        </w:rPr>
        <w:t xml:space="preserve"> Ауылдық округтер әкімдері аппараты арқылы қаржыландырылатын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3732"/>
        <w:gridCol w:w="1522"/>
        <w:gridCol w:w="1522"/>
        <w:gridCol w:w="1522"/>
        <w:gridCol w:w="1522"/>
        <w:gridCol w:w="15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Қиғаш</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Азғыр</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Байда</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15392</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12434</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15479</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13872</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9825</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4472</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7982 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8134 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4517</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29113</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32246</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45065</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3608"/>
        <w:gridCol w:w="1471"/>
        <w:gridCol w:w="1743"/>
        <w:gridCol w:w="1471"/>
        <w:gridCol w:w="1608"/>
        <w:gridCol w:w="14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Дыңғызы</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13574</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23375</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15866</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24558</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3874</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10415</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9577</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21266</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31735</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36460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6319</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4713</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11868</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29239</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283709</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48590 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3732"/>
        <w:gridCol w:w="1522"/>
        <w:gridCol w:w="1522"/>
        <w:gridCol w:w="1522"/>
        <w:gridCol w:w="1522"/>
        <w:gridCol w:w="15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Кудряшов</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Мақаш</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Нұржау</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14913</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13601</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11718</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13401</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13732</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20261</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21609</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20272</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8567</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6268</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5706</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3494</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53941</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45997</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31087</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47802</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3568"/>
        <w:gridCol w:w="1455"/>
        <w:gridCol w:w="1455"/>
        <w:gridCol w:w="1455"/>
        <w:gridCol w:w="1455"/>
        <w:gridCol w:w="19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Теңіз</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Сафон</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Сүйіндік</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Шортанбай</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11765</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11728</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16042</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12836</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274951</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19551</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10720</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301186</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61731</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7982</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5459</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5867</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18167</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6106</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151896</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жолдарынын жұмыс істеуін қамтамасыз 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33659</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42527</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60756</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34333</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1004194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23 шілдедегі № 314-V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252-V шешіміне 6 қосымша</w:t>
            </w:r>
          </w:p>
        </w:tc>
      </w:tr>
    </w:tbl>
    <w:p>
      <w:pPr>
        <w:spacing w:after="0"/>
        <w:ind w:left="0"/>
        <w:jc w:val="left"/>
      </w:pPr>
      <w:r>
        <w:rPr>
          <w:rFonts w:ascii="Times New Roman"/>
          <w:b/>
          <w:i w:val="false"/>
          <w:color w:val="000000"/>
        </w:rPr>
        <w:t xml:space="preserve"> 2014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3"/>
        <w:gridCol w:w="1552"/>
        <w:gridCol w:w="757"/>
        <w:gridCol w:w="4340"/>
        <w:gridCol w:w="2945"/>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әкімгерінің коды</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коды</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коды</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атауы</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Шағырлы, Жасарал, Күйген елді мекендеріндегі су тазарту имараттары мен кентішілік су құбыры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93112</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467006011 бағдарламасы бойынша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93112</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566000</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Шағырлы, Жасарал, Күйген елді мекендеріндегі су тазарту ғимараттары мен кентішілік су құбыры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170226</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А.Иманов елді мекеніндегі кентішілік су құбыры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86168</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Нұржау елді мекеніндегі су құбыры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59207</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 елді мекенніндегі су құбыры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42517</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Дәшін елді мекеніндегі су құбыры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54868</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елді мекеніндегі су құбыры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74920</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елді мекеніндегі 1-ші көтеру сорғы стансасының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89719</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елді мекеніндегі су құбыры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36536</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Приморье елді мекеніндегі су тазарту қондырғысының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31307</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елді мекеніндегі кентішілік су құбыры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21742</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Д.Нұрпейісова елді мекеніндегі су тазарту имараты мен кентішілік су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10320</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Кадырка елді мекеніндегі су тазарту имараты мен кентішілік су құбыры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27304</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елді мекеніндегі су тазарту имаратын жаңғыртуға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22522</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Жұмекен елді мекеніндегі су тазарту имаратын жаңғыртуға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144814</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Шортанбай елді мекеніндегі су тазарту имараты мен кентішілік су құбыры желілерін жаңғыртуға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47216</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Шестой, Каспий елді мекендеріндегі су тазарту имараты мен кентішілік су құбыры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49966</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 елді мекеніндегі су тазарту имараты мен кентішілік су құбыры желілерінің құрылысына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5962</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467006015 бағдарламасы бойынша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975314</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1695426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