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156b" w14:textId="8491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2014 жылғы 22 қазандағы № XXVII-5 шешімі. Атырау облысының Әділет департаментінде 2014 жылғы 26 қарашада № 3044 болып тіркелді. Күші жойылды - Атырау облысы Қызылқоға аудандық мәслихатының 2016 жылғы 11 шілдедегі № IV-7 шешімімен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аудандық мәслихатының 11.07.2016 № </w:t>
      </w:r>
      <w:r>
        <w:rPr>
          <w:rFonts w:ascii="Times New Roman"/>
          <w:b w:val="false"/>
          <w:i w:val="false"/>
          <w:color w:val="ff0000"/>
          <w:sz w:val="28"/>
        </w:rPr>
        <w:t>IV-7</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Қызылқоға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"Қызылқоға аудандық мәслихат аппараты" мемлекеттік мекемесінің Ережесі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аудандық мәслихаттың заңдылықты сақтау, құқық тәртібі және депутаттық этика мәселелері жөніндегі тұрақты комиссиясының төрағасына ( Қ. Қоданов)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1723"/>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маслихаттың 2014 жылғы 22 қазандағы № XXVII-5 шешімімен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"Қызылқоға аудандық мәслихат аппараты" мемлекеттік мекемесі (әрі қарай - "Мәслихат аппараты")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Мәслихат аппаратының ведомстволары жоқ.</w:t>
      </w:r>
      <w:r>
        <w:br/>
      </w:r>
      <w:r>
        <w:rPr>
          <w:rFonts w:ascii="Times New Roman"/>
          <w:b w:val="false"/>
          <w:i w:val="false"/>
          <w:color w:val="000000"/>
          <w:sz w:val="28"/>
        </w:rPr>
        <w:t xml:space="preserve">
      3. </w:t>
      </w:r>
      <w:r>
        <w:rPr>
          <w:rFonts w:ascii="Times New Roman"/>
          <w:b w:val="false"/>
          <w:i w:val="false"/>
          <w:color w:val="000000"/>
          <w:sz w:val="28"/>
        </w:rPr>
        <w:t>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Мәслихат аппараты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Мәслихат аппараты өз құзыретінің мәселелері бойынша заңнамада белгіленген тәртіппен мәслихат аппараты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Қазақстан Республикасы, Атырау облысы, Қызылқоға ауданы, Миялы ауылы, Абай көшесі №4, пошталық индекс: 060500.</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xml:space="preserve">
      1) </w:t>
      </w:r>
      <w:r>
        <w:rPr>
          <w:rFonts w:ascii="Times New Roman"/>
          <w:b w:val="false"/>
          <w:i w:val="false"/>
          <w:color w:val="000000"/>
          <w:sz w:val="28"/>
        </w:rPr>
        <w:t>мемлекеттік тілде - "Қызылқоға аудандық мәслихат аппараты" мемлекеттік мекемесі;</w:t>
      </w:r>
      <w:r>
        <w:br/>
      </w:r>
      <w:r>
        <w:rPr>
          <w:rFonts w:ascii="Times New Roman"/>
          <w:b w:val="false"/>
          <w:i w:val="false"/>
          <w:color w:val="000000"/>
          <w:sz w:val="28"/>
        </w:rPr>
        <w:t xml:space="preserve">
      2) </w:t>
      </w:r>
      <w:r>
        <w:rPr>
          <w:rFonts w:ascii="Times New Roman"/>
          <w:b w:val="false"/>
          <w:i w:val="false"/>
          <w:color w:val="000000"/>
          <w:sz w:val="28"/>
        </w:rPr>
        <w:t>орыс тілінде – государственное учреждение "Аппарат Кызылкогинского районного маслихата".</w:t>
      </w:r>
      <w:r>
        <w:br/>
      </w:r>
      <w:r>
        <w:rPr>
          <w:rFonts w:ascii="Times New Roman"/>
          <w:b w:val="false"/>
          <w:i w:val="false"/>
          <w:color w:val="000000"/>
          <w:sz w:val="28"/>
        </w:rPr>
        <w:t xml:space="preserve">
      11. </w:t>
      </w:r>
      <w:r>
        <w:rPr>
          <w:rFonts w:ascii="Times New Roman"/>
          <w:b w:val="false"/>
          <w:i w:val="false"/>
          <w:color w:val="000000"/>
          <w:sz w:val="28"/>
        </w:rPr>
        <w:t>Осы Ереже Мәслихат аппаратының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Мәслихат аппаратының қызметін каржыландыру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Мәслихат аппараты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Мәслихат аппараты миссиясы: Қызылқоға аудандық мәслихатының, оның органдары мен депутаттарының қызметін қамтамасыз ету.</w:t>
      </w:r>
      <w:r>
        <w:br/>
      </w:r>
      <w:r>
        <w:rPr>
          <w:rFonts w:ascii="Times New Roman"/>
          <w:b w:val="false"/>
          <w:i w:val="false"/>
          <w:color w:val="000000"/>
          <w:sz w:val="28"/>
        </w:rPr>
        <w:t xml:space="preserve">
      15. </w:t>
      </w:r>
      <w:r>
        <w:rPr>
          <w:rFonts w:ascii="Times New Roman"/>
          <w:b w:val="false"/>
          <w:i w:val="false"/>
          <w:color w:val="000000"/>
          <w:sz w:val="28"/>
        </w:rPr>
        <w:t>Міндеттері: Қызылқоға аудандық мәслихатының ұйымдық және сессиялық қызметін қамтамасыз ету.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көзделген өкілеттіктер шеңберінде өзара іс-қимылын жүзеге асырады;</w:t>
      </w:r>
      <w:r>
        <w:br/>
      </w:r>
      <w:r>
        <w:rPr>
          <w:rFonts w:ascii="Times New Roman"/>
          <w:b w:val="false"/>
          <w:i w:val="false"/>
          <w:color w:val="000000"/>
          <w:sz w:val="28"/>
        </w:rPr>
        <w:t xml:space="preserve">
      2) </w:t>
      </w:r>
      <w:r>
        <w:rPr>
          <w:rFonts w:ascii="Times New Roman"/>
          <w:b w:val="false"/>
          <w:i w:val="false"/>
          <w:color w:val="000000"/>
          <w:sz w:val="28"/>
        </w:rPr>
        <w:t>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r>
        <w:br/>
      </w:r>
      <w:r>
        <w:rPr>
          <w:rFonts w:ascii="Times New Roman"/>
          <w:b w:val="false"/>
          <w:i w:val="false"/>
          <w:color w:val="000000"/>
          <w:sz w:val="28"/>
        </w:rPr>
        <w:t xml:space="preserve">
      3) </w:t>
      </w:r>
      <w:r>
        <w:rPr>
          <w:rFonts w:ascii="Times New Roman"/>
          <w:b w:val="false"/>
          <w:i w:val="false"/>
          <w:color w:val="000000"/>
          <w:sz w:val="28"/>
        </w:rPr>
        <w:t>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r>
        <w:br/>
      </w:r>
      <w:r>
        <w:rPr>
          <w:rFonts w:ascii="Times New Roman"/>
          <w:b w:val="false"/>
          <w:i w:val="false"/>
          <w:color w:val="000000"/>
          <w:sz w:val="28"/>
        </w:rPr>
        <w:t xml:space="preserve">
      4) </w:t>
      </w:r>
      <w:r>
        <w:rPr>
          <w:rFonts w:ascii="Times New Roman"/>
          <w:b w:val="false"/>
          <w:i w:val="false"/>
          <w:color w:val="000000"/>
          <w:sz w:val="28"/>
        </w:rPr>
        <w:t>мәслихат сессияларында депутаттар айтқан ұсыныстар мен сын-ескертпелерді орындалуы бойынша іс шаралар жасауды ұйымдастырады, тұрақты комиссиялармен бірлесе отырып, олардың орындалу барысына бақылауды жүзеге асырады;</w:t>
      </w:r>
      <w:r>
        <w:br/>
      </w:r>
      <w:r>
        <w:rPr>
          <w:rFonts w:ascii="Times New Roman"/>
          <w:b w:val="false"/>
          <w:i w:val="false"/>
          <w:color w:val="000000"/>
          <w:sz w:val="28"/>
        </w:rPr>
        <w:t xml:space="preserve">
      5) </w:t>
      </w:r>
      <w:r>
        <w:rPr>
          <w:rFonts w:ascii="Times New Roman"/>
          <w:b w:val="false"/>
          <w:i w:val="false"/>
          <w:color w:val="000000"/>
          <w:sz w:val="28"/>
        </w:rPr>
        <w:t>депутаттық сұраулардың уақытылы қаралуына есеп және бақылау жүргізеді;</w:t>
      </w:r>
      <w:r>
        <w:br/>
      </w:r>
      <w:r>
        <w:rPr>
          <w:rFonts w:ascii="Times New Roman"/>
          <w:b w:val="false"/>
          <w:i w:val="false"/>
          <w:color w:val="000000"/>
          <w:sz w:val="28"/>
        </w:rPr>
        <w:t xml:space="preserve">
      6) </w:t>
      </w:r>
      <w:r>
        <w:rPr>
          <w:rFonts w:ascii="Times New Roman"/>
          <w:b w:val="false"/>
          <w:i w:val="false"/>
          <w:color w:val="000000"/>
          <w:sz w:val="28"/>
        </w:rPr>
        <w:t>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және оны іс жүзіне асырады;</w:t>
      </w:r>
      <w:r>
        <w:br/>
      </w:r>
      <w:r>
        <w:rPr>
          <w:rFonts w:ascii="Times New Roman"/>
          <w:b w:val="false"/>
          <w:i w:val="false"/>
          <w:color w:val="000000"/>
          <w:sz w:val="28"/>
        </w:rPr>
        <w:t xml:space="preserve">
      7) </w:t>
      </w:r>
      <w:r>
        <w:rPr>
          <w:rFonts w:ascii="Times New Roman"/>
          <w:b w:val="false"/>
          <w:i w:val="false"/>
          <w:color w:val="000000"/>
          <w:sz w:val="28"/>
        </w:rPr>
        <w:t>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r>
        <w:br/>
      </w:r>
      <w:r>
        <w:rPr>
          <w:rFonts w:ascii="Times New Roman"/>
          <w:b w:val="false"/>
          <w:i w:val="false"/>
          <w:color w:val="000000"/>
          <w:sz w:val="28"/>
        </w:rPr>
        <w:t xml:space="preserve">
      9) </w:t>
      </w:r>
      <w:r>
        <w:rPr>
          <w:rFonts w:ascii="Times New Roman"/>
          <w:b w:val="false"/>
          <w:i w:val="false"/>
          <w:color w:val="000000"/>
          <w:sz w:val="28"/>
        </w:rPr>
        <w:t>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r>
        <w:br/>
      </w:r>
      <w:r>
        <w:rPr>
          <w:rFonts w:ascii="Times New Roman"/>
          <w:b w:val="false"/>
          <w:i w:val="false"/>
          <w:color w:val="000000"/>
          <w:sz w:val="28"/>
        </w:rPr>
        <w:t xml:space="preserve">
      10) </w:t>
      </w:r>
      <w:r>
        <w:rPr>
          <w:rFonts w:ascii="Times New Roman"/>
          <w:b w:val="false"/>
          <w:i w:val="false"/>
          <w:color w:val="000000"/>
          <w:sz w:val="28"/>
        </w:rPr>
        <w:t>азаматтардың хаттарын, арыздары мен шағымдарын есепке алуды, тіркеуді жүргізеді, олардың уақытылы қаралуын ұйымдастырады;</w:t>
      </w:r>
      <w:r>
        <w:br/>
      </w:r>
      <w:r>
        <w:rPr>
          <w:rFonts w:ascii="Times New Roman"/>
          <w:b w:val="false"/>
          <w:i w:val="false"/>
          <w:color w:val="000000"/>
          <w:sz w:val="28"/>
        </w:rPr>
        <w:t xml:space="preserve">
      11) </w:t>
      </w:r>
      <w:r>
        <w:rPr>
          <w:rFonts w:ascii="Times New Roman"/>
          <w:b w:val="false"/>
          <w:i w:val="false"/>
          <w:color w:val="000000"/>
          <w:sz w:val="28"/>
        </w:rPr>
        <w:t>құжаттарды басуды, көшірмесін түсіруді және жедел көбейтуді қамтамасыз етеді;</w:t>
      </w:r>
      <w:r>
        <w:br/>
      </w:r>
      <w:r>
        <w:rPr>
          <w:rFonts w:ascii="Times New Roman"/>
          <w:b w:val="false"/>
          <w:i w:val="false"/>
          <w:color w:val="000000"/>
          <w:sz w:val="28"/>
        </w:rPr>
        <w:t xml:space="preserve">
      12) </w:t>
      </w:r>
      <w:r>
        <w:rPr>
          <w:rFonts w:ascii="Times New Roman"/>
          <w:b w:val="false"/>
          <w:i w:val="false"/>
          <w:color w:val="000000"/>
          <w:sz w:val="28"/>
        </w:rPr>
        <w:t>материалдарды рәсімдеу, сақтау және уақытылы мұрағатқа өткізуді қамтамасыз етеді;</w:t>
      </w:r>
      <w:r>
        <w:br/>
      </w:r>
      <w:r>
        <w:rPr>
          <w:rFonts w:ascii="Times New Roman"/>
          <w:b w:val="false"/>
          <w:i w:val="false"/>
          <w:color w:val="000000"/>
          <w:sz w:val="28"/>
        </w:rPr>
        <w:t xml:space="preserve">
      13) </w:t>
      </w:r>
      <w:r>
        <w:rPr>
          <w:rFonts w:ascii="Times New Roman"/>
          <w:b w:val="false"/>
          <w:i w:val="false"/>
          <w:color w:val="000000"/>
          <w:sz w:val="28"/>
        </w:rPr>
        <w:t>аппарат қызметкерлерінің жеке іс құжаттарын есепке алуды ұйымдастырады.</w:t>
      </w:r>
      <w:r>
        <w:br/>
      </w:r>
      <w:r>
        <w:rPr>
          <w:rFonts w:ascii="Times New Roman"/>
          <w:b w:val="false"/>
          <w:i w:val="false"/>
          <w:color w:val="000000"/>
          <w:sz w:val="28"/>
        </w:rPr>
        <w:t xml:space="preserve">
      17. </w:t>
      </w:r>
      <w:r>
        <w:rPr>
          <w:rFonts w:ascii="Times New Roman"/>
          <w:b w:val="false"/>
          <w:i w:val="false"/>
          <w:color w:val="000000"/>
          <w:sz w:val="28"/>
        </w:rPr>
        <w:t>Мәслихат аппараты Қазақстан Республикасының заңнамаларына сәйкес құқықтар мен міндеттерді жүзеге асырады.</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Мәслихат аппаратына басшылықты аппаратына жүктелген міндеттердің орындалуына және оның функцияларын жүзеге асыруға дербес жауапты болатын мәслихат хатшысы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Мәслихат хатшысын Қазақстан Республикасының заңнамаларына сәйкес қызметке тағайындайды және қызметтен босатады. </w:t>
      </w:r>
      <w:r>
        <w:br/>
      </w:r>
      <w:r>
        <w:rPr>
          <w:rFonts w:ascii="Times New Roman"/>
          <w:b w:val="false"/>
          <w:i w:val="false"/>
          <w:color w:val="000000"/>
          <w:sz w:val="28"/>
        </w:rPr>
        <w:t xml:space="preserve">
      20. </w:t>
      </w:r>
      <w:r>
        <w:rPr>
          <w:rFonts w:ascii="Times New Roman"/>
          <w:b w:val="false"/>
          <w:i w:val="false"/>
          <w:color w:val="000000"/>
          <w:sz w:val="28"/>
        </w:rPr>
        <w:t>Мәслихат хатшысы орынбасарлары болмайды.</w:t>
      </w:r>
      <w:r>
        <w:br/>
      </w:r>
      <w:r>
        <w:rPr>
          <w:rFonts w:ascii="Times New Roman"/>
          <w:b w:val="false"/>
          <w:i w:val="false"/>
          <w:color w:val="000000"/>
          <w:sz w:val="28"/>
        </w:rPr>
        <w:t xml:space="preserve">
      21. </w:t>
      </w:r>
      <w:r>
        <w:rPr>
          <w:rFonts w:ascii="Times New Roman"/>
          <w:b w:val="false"/>
          <w:i w:val="false"/>
          <w:color w:val="000000"/>
          <w:sz w:val="28"/>
        </w:rPr>
        <w:t>Мәслихат хатшысының өкілеттігі:</w:t>
      </w:r>
      <w:r>
        <w:br/>
      </w:r>
      <w:r>
        <w:rPr>
          <w:rFonts w:ascii="Times New Roman"/>
          <w:b w:val="false"/>
          <w:i w:val="false"/>
          <w:color w:val="000000"/>
          <w:sz w:val="28"/>
        </w:rPr>
        <w:t xml:space="preserve">
      1) </w:t>
      </w:r>
      <w:r>
        <w:rPr>
          <w:rFonts w:ascii="Times New Roman"/>
          <w:b w:val="false"/>
          <w:i w:val="false"/>
          <w:color w:val="000000"/>
          <w:sz w:val="28"/>
        </w:rPr>
        <w:t>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xml:space="preserve">
      2) </w:t>
      </w:r>
      <w:r>
        <w:rPr>
          <w:rFonts w:ascii="Times New Roman"/>
          <w:b w:val="false"/>
          <w:i w:val="false"/>
          <w:color w:val="000000"/>
          <w:sz w:val="28"/>
        </w:rPr>
        <w:t>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xml:space="preserve">
      3) </w:t>
      </w:r>
      <w:r>
        <w:rPr>
          <w:rFonts w:ascii="Times New Roman"/>
          <w:b w:val="false"/>
          <w:i w:val="false"/>
          <w:color w:val="000000"/>
          <w:sz w:val="28"/>
        </w:rPr>
        <w:t>депутаттар сауалдарының және депутаттық өтiнiштердiң қаралуын бақылайды;</w:t>
      </w:r>
      <w:r>
        <w:br/>
      </w:r>
      <w:r>
        <w:rPr>
          <w:rFonts w:ascii="Times New Roman"/>
          <w:b w:val="false"/>
          <w:i w:val="false"/>
          <w:color w:val="000000"/>
          <w:sz w:val="28"/>
        </w:rPr>
        <w:t xml:space="preserve">
      4) </w:t>
      </w:r>
      <w:r>
        <w:rPr>
          <w:rFonts w:ascii="Times New Roman"/>
          <w:b w:val="false"/>
          <w:i w:val="false"/>
          <w:color w:val="000000"/>
          <w:sz w:val="28"/>
        </w:rPr>
        <w:t>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xml:space="preserve">
      5) </w:t>
      </w:r>
      <w:r>
        <w:rPr>
          <w:rFonts w:ascii="Times New Roman"/>
          <w:b w:val="false"/>
          <w:i w:val="false"/>
          <w:color w:val="000000"/>
          <w:sz w:val="28"/>
        </w:rPr>
        <w:t>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xml:space="preserve">
      6) </w:t>
      </w:r>
      <w:r>
        <w:rPr>
          <w:rFonts w:ascii="Times New Roman"/>
          <w:b w:val="false"/>
          <w:i w:val="false"/>
          <w:color w:val="000000"/>
          <w:sz w:val="28"/>
        </w:rPr>
        <w:t>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xml:space="preserve">
      8) </w:t>
      </w:r>
      <w:r>
        <w:rPr>
          <w:rFonts w:ascii="Times New Roman"/>
          <w:b w:val="false"/>
          <w:i w:val="false"/>
          <w:color w:val="000000"/>
          <w:sz w:val="28"/>
        </w:rPr>
        <w:t>өз құзыретiндегi мәселелер бойынша өкiмдер шығарады;</w:t>
      </w:r>
      <w:r>
        <w:br/>
      </w:r>
      <w:r>
        <w:rPr>
          <w:rFonts w:ascii="Times New Roman"/>
          <w:b w:val="false"/>
          <w:i w:val="false"/>
          <w:color w:val="000000"/>
          <w:sz w:val="28"/>
        </w:rPr>
        <w:t xml:space="preserve">
      9) </w:t>
      </w:r>
      <w:r>
        <w:rPr>
          <w:rFonts w:ascii="Times New Roman"/>
          <w:b w:val="false"/>
          <w:i w:val="false"/>
          <w:color w:val="000000"/>
          <w:sz w:val="28"/>
        </w:rPr>
        <w:t>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xml:space="preserve">
      10) </w:t>
      </w:r>
      <w:r>
        <w:rPr>
          <w:rFonts w:ascii="Times New Roman"/>
          <w:b w:val="false"/>
          <w:i w:val="false"/>
          <w:color w:val="000000"/>
          <w:sz w:val="28"/>
        </w:rPr>
        <w:t>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xml:space="preserve">
      11) </w:t>
      </w:r>
      <w:r>
        <w:rPr>
          <w:rFonts w:ascii="Times New Roman"/>
          <w:b w:val="false"/>
          <w:i w:val="false"/>
          <w:color w:val="000000"/>
          <w:sz w:val="28"/>
        </w:rPr>
        <w:t>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xml:space="preserve">
      12) </w:t>
      </w:r>
      <w:r>
        <w:rPr>
          <w:rFonts w:ascii="Times New Roman"/>
          <w:b w:val="false"/>
          <w:i w:val="false"/>
          <w:color w:val="000000"/>
          <w:sz w:val="28"/>
        </w:rPr>
        <w:t>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Мәслихат хатшысы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Мәслихат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Мәслихаты аппаратының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Мәслихат аппаратының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Мәслихат аппаратына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Мәслихат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