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2214" w14:textId="f9c2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2012 жылғы 11 қазандағы № 19 "Махамбет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әкімінің 2014 жылғы 10 желтоқсандағы № 32 шешімі. Атырау облысының Әділет департаментінде 2014 жылғы 24 желтоқсанда № 3065 болып тіркелді. Күші жойылды - Атырау облысы Махамбет ауданы әкімінің 2019 жылғы 21 қаңтардағы № 3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ауданы әкімінің 21.01.2019 №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ауданы әкімінің 2012 жылғы 11 қазандағы № 19 "Махамбет ауданының аумағында сайлау учаскелерін құру туралы" (нормативтік құқықтық актілерді мемлекеттік тіркеу тізілімінде № 2626 болып тіркеліп, аудандық "Жайық шұғыласы" газетінің 2012 жылғы 18 қазанында жарияланған)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бүкіл мәтін бойынша "селосы", "селолық" деген сөздер "ауылы", "ауылдық"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орындалуына бақылау жасау "Махамбет ауданы әкімінің аппараты" мемлекеттік мекемесінің басшысы Н. Қалиевқа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Жаңабаев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