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0758" w14:textId="0ec0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24 қазандағы № 235 шешімі. Атырау облысының Әділет департаментінде 2014 жылғы 18 қарашада № 3042 болып тіркелді. Күші жойылды - Атырау облысы Махамбет аудандық мәслихатының 2016 жылғы 12 шілдедегі № 39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12.07.2016 № </w:t>
      </w:r>
      <w:r>
        <w:rPr>
          <w:rFonts w:ascii="Times New Roman"/>
          <w:b w:val="false"/>
          <w:i w:val="false"/>
          <w:color w:val="ff0000"/>
          <w:sz w:val="28"/>
        </w:rPr>
        <w:t>39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Махамбет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 "Махамбет аудандық мәслихатының аппараты" мемлекеттік мекемесі туралы Ережесі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заңдылықты сақтау және әлеуметтік мәселелер жөніндегі тұрақты комиссиясының төрағасына (Н. Ерғалиев)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27-сессиясының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2014 жылғы 24 қазандағы № 235</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Жалпы ережелер</w:t>
      </w:r>
    </w:p>
    <w:bookmarkEnd w:id="0"/>
    <w:p>
      <w:pPr>
        <w:spacing w:after="0"/>
        <w:ind w:left="0"/>
        <w:jc w:val="left"/>
      </w:pPr>
      <w:r>
        <w:rPr>
          <w:rFonts w:ascii="Times New Roman"/>
          <w:b w:val="false"/>
          <w:i w:val="false"/>
          <w:color w:val="000000"/>
          <w:sz w:val="28"/>
        </w:rPr>
        <w:t xml:space="preserve">      1. " </w:t>
      </w:r>
      <w:r>
        <w:rPr>
          <w:rFonts w:ascii="Times New Roman"/>
          <w:b w:val="false"/>
          <w:i w:val="false"/>
          <w:color w:val="000000"/>
          <w:sz w:val="28"/>
        </w:rPr>
        <w:t>Махамбет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Мәслихат аппаратының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Мәслихат аппараты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Атырау облысы, Махамбет ауданы, Махамбет ауылы, Абай көшесі №13, пошталық индекс: 060700.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1) </w:t>
      </w:r>
      <w:r>
        <w:rPr>
          <w:rFonts w:ascii="Times New Roman"/>
          <w:b w:val="false"/>
          <w:i w:val="false"/>
          <w:color w:val="000000"/>
          <w:sz w:val="28"/>
        </w:rPr>
        <w:t>мемлекеттік тілде - "Махамбет аудандық мәслихатының аппараты"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орыс тілінде – государственное учреждение "Аппарат Махамбетского районного маслихата".</w:t>
      </w:r>
      <w:r>
        <w:br/>
      </w:r>
      <w:r>
        <w:rPr>
          <w:rFonts w:ascii="Times New Roman"/>
          <w:b w:val="false"/>
          <w:i w:val="false"/>
          <w:color w:val="000000"/>
          <w:sz w:val="28"/>
        </w:rPr>
        <w:t xml:space="preserve">
      11. </w:t>
      </w:r>
      <w:r>
        <w:rPr>
          <w:rFonts w:ascii="Times New Roman"/>
          <w:b w:val="false"/>
          <w:i w:val="false"/>
          <w:color w:val="000000"/>
          <w:sz w:val="28"/>
        </w:rPr>
        <w:t>Осы Ереже Мәслихат аппаратының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миссиясы: Махамбет аудандық мәслихатының, оның органдары мен депутаттарының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 Махамбет аудандық мәслихатының ұйымдық және сессиялық қызметін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5)  депутаттық сұраулардың уақытылы қаралуына есеп және бақылау жүргізеді;</w:t>
      </w:r>
      <w:r>
        <w:br/>
      </w: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11)  құжаттарды басуды, көшірмесін түсіруді және жедел көбейтуді қамтамасыз етеді;</w:t>
      </w:r>
      <w:r>
        <w:br/>
      </w:r>
      <w:r>
        <w:rPr>
          <w:rFonts w:ascii="Times New Roman"/>
          <w:b w:val="false"/>
          <w:i w:val="false"/>
          <w:color w:val="000000"/>
          <w:sz w:val="28"/>
        </w:rPr>
        <w:t>
      12)  материалдарды рәсімдеу, сақтау және уақытылы мұрағатқа өткізуді қамтамасыз етеді;</w:t>
      </w:r>
      <w:r>
        <w:br/>
      </w:r>
      <w:r>
        <w:rPr>
          <w:rFonts w:ascii="Times New Roman"/>
          <w:b w:val="false"/>
          <w:i w:val="false"/>
          <w:color w:val="000000"/>
          <w:sz w:val="28"/>
        </w:rPr>
        <w:t>
      13)  аппарат қызметкерлерінің жеке іс құжаттарын есепке 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Мәслихат хатшысын Қазақстан Республикасының заңнамаларына сәйкес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Мәслихат хатшысы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Мәслихат хатшысының өкілеттігі:</w:t>
      </w:r>
      <w:r>
        <w:br/>
      </w:r>
      <w:r>
        <w:rPr>
          <w:rFonts w:ascii="Times New Roman"/>
          <w:b w:val="false"/>
          <w:i w:val="false"/>
          <w:color w:val="000000"/>
          <w:sz w:val="28"/>
        </w:rPr>
        <w:t>
      14)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15)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16)  депутаттар сауалдарының және депутаттық өтiнiштердiң қаралуын бақылайды;</w:t>
      </w:r>
      <w:r>
        <w:br/>
      </w:r>
      <w:r>
        <w:rPr>
          <w:rFonts w:ascii="Times New Roman"/>
          <w:b w:val="false"/>
          <w:i w:val="false"/>
          <w:color w:val="000000"/>
          <w:sz w:val="28"/>
        </w:rPr>
        <w:t>
      17)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18)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19)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20)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21)  өз құзыретiндегi мәселелер бойынша өкiмдер шығарады;</w:t>
      </w:r>
      <w:r>
        <w:br/>
      </w:r>
      <w:r>
        <w:rPr>
          <w:rFonts w:ascii="Times New Roman"/>
          <w:b w:val="false"/>
          <w:i w:val="false"/>
          <w:color w:val="000000"/>
          <w:sz w:val="28"/>
        </w:rPr>
        <w:t>
      22)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23)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24)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25)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Мәслихат аппаратына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