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5adb" w14:textId="5995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Ветеринария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25 шілдедегі № 214 қаулысы. Атырау облысының Әділет департаментінде 2014 жылғы 07 тамызда № 2958 болып тіркелді. Күші жойылды - Атырау облысы әкімдігінің 2016 жылғы 18 қазандағы № 230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18.10.2016 № </w:t>
      </w:r>
      <w:r>
        <w:rPr>
          <w:rFonts w:ascii="Times New Roman"/>
          <w:b w:val="false"/>
          <w:i w:val="false"/>
          <w:color w:val="ff0000"/>
          <w:sz w:val="28"/>
        </w:rPr>
        <w:t>230</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Президентінің 2012 жылғы 29 қазандағы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Ветеринария басқармасы" мемлекеттік мекемесі (бұдан әрі-Мекеме)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Атырау облысы әкімінің бірінші орынбасары Ғ.И. Дүйсембаевқа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25 шілде № 214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25 шілде № 214 қаулысымен бекітілген</w:t>
            </w:r>
          </w:p>
        </w:tc>
      </w:tr>
    </w:tbl>
    <w:bookmarkStart w:name="z13" w:id="0"/>
    <w:p>
      <w:pPr>
        <w:spacing w:after="0"/>
        <w:ind w:left="0"/>
        <w:jc w:val="left"/>
      </w:pPr>
      <w:r>
        <w:rPr>
          <w:rFonts w:ascii="Times New Roman"/>
          <w:b/>
          <w:i w:val="false"/>
          <w:color w:val="000000"/>
        </w:rPr>
        <w:t xml:space="preserve"> "Атырау облысы Ветеринария басқармасы" мемлекеттік мекемесі туралы Ереже</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"Атырау облысы Ветеринария басқармасы" мемлекеттік мекемесі (бұдан әрі - Мекеме) ветеринария саласында басшылықты жүзеге асыратын Қазақстан Республикасының мемлекеттік органы болып табылады және ветеринариялық-санитариялық қауіпсіздікті қамтамасыз етуге бағытталған.</w:t>
      </w:r>
      <w:r>
        <w:br/>
      </w:r>
      <w:r>
        <w:rPr>
          <w:rFonts w:ascii="Times New Roman"/>
          <w:b w:val="false"/>
          <w:i w:val="false"/>
          <w:color w:val="000000"/>
          <w:sz w:val="28"/>
        </w:rPr>
        <w:t xml:space="preserve">
      2. </w:t>
      </w:r>
      <w:r>
        <w:rPr>
          <w:rFonts w:ascii="Times New Roman"/>
          <w:b w:val="false"/>
          <w:i w:val="false"/>
          <w:color w:val="000000"/>
          <w:sz w:val="28"/>
        </w:rPr>
        <w:t xml:space="preserve"> Мекеменің ведомствалары жоқ.</w:t>
      </w:r>
      <w:r>
        <w:br/>
      </w:r>
      <w:r>
        <w:rPr>
          <w:rFonts w:ascii="Times New Roman"/>
          <w:b w:val="false"/>
          <w:i w:val="false"/>
          <w:color w:val="000000"/>
          <w:sz w:val="28"/>
        </w:rPr>
        <w:t xml:space="preserve">
      3. </w:t>
      </w:r>
      <w:r>
        <w:rPr>
          <w:rFonts w:ascii="Times New Roman"/>
          <w:b w:val="false"/>
          <w:i w:val="false"/>
          <w:color w:val="000000"/>
          <w:sz w:val="28"/>
        </w:rPr>
        <w:t xml:space="preserve">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Мекеме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Қазақстан Республикасы, Атырау облысы, Атырау қаласы, Азаттық даңғылы, 31 а үй. Индексі 060005.</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"Атырау облысы Ветеринария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Басқарманың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Мекеменің қызметін қаржыландыру облыстық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Мекемеге кәсіпкерлік субъектілерімен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Мекемеге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Дамушы экономика жағдайында облыс аумағының эпизоотиялық тұрақтылығын қамтамасыз етуге, мал шаруашылығы өнімінің экспорттық мүмкіндіктерін ұлғайтуға бағытталған ветеринария саласындағы бірыңғай мемлекеттік саясатты жүргізу Мекеменің болып табылады.</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жануарларды аурулардан қорғау және емдеу;</w:t>
      </w:r>
      <w:r>
        <w:br/>
      </w:r>
      <w:r>
        <w:rPr>
          <w:rFonts w:ascii="Times New Roman"/>
          <w:b w:val="false"/>
          <w:i w:val="false"/>
          <w:color w:val="000000"/>
          <w:sz w:val="28"/>
        </w:rPr>
        <w:t xml:space="preserve">
      2) </w:t>
      </w:r>
      <w:r>
        <w:rPr>
          <w:rFonts w:ascii="Times New Roman"/>
          <w:b w:val="false"/>
          <w:i w:val="false"/>
          <w:color w:val="000000"/>
          <w:sz w:val="28"/>
        </w:rPr>
        <w:t xml:space="preserve"> халықтың денсаулығын жануарлар мен адамға ортақ аурулардан қорғау;</w:t>
      </w:r>
      <w:r>
        <w:br/>
      </w:r>
      <w:r>
        <w:rPr>
          <w:rFonts w:ascii="Times New Roman"/>
          <w:b w:val="false"/>
          <w:i w:val="false"/>
          <w:color w:val="000000"/>
          <w:sz w:val="28"/>
        </w:rPr>
        <w:t xml:space="preserve">
      3) </w:t>
      </w:r>
      <w:r>
        <w:rPr>
          <w:rFonts w:ascii="Times New Roman"/>
          <w:b w:val="false"/>
          <w:i w:val="false"/>
          <w:color w:val="000000"/>
          <w:sz w:val="28"/>
        </w:rPr>
        <w:t xml:space="preserve"> ветеринариялық-санитариялық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тиісті әкімшілік-аумақтық бірлік аумағын басқа мемлекеттерден жұқпалы және экзотикалық аурулардың әкелiнуi мен таралуынан қорғау;</w:t>
      </w:r>
      <w:r>
        <w:br/>
      </w:r>
      <w:r>
        <w:rPr>
          <w:rFonts w:ascii="Times New Roman"/>
          <w:b w:val="false"/>
          <w:i w:val="false"/>
          <w:color w:val="000000"/>
          <w:sz w:val="28"/>
        </w:rPr>
        <w:t xml:space="preserve">
      5) </w:t>
      </w:r>
      <w:r>
        <w:rPr>
          <w:rFonts w:ascii="Times New Roman"/>
          <w:b w:val="false"/>
          <w:i w:val="false"/>
          <w:color w:val="000000"/>
          <w:sz w:val="28"/>
        </w:rPr>
        <w:t xml:space="preserve"> ветеринариялық препараттардың, жемшөп пен жемшөп қоспаларының қауiпсiздiгi мен сапасын бақылау;</w:t>
      </w:r>
      <w:r>
        <w:br/>
      </w:r>
      <w:r>
        <w:rPr>
          <w:rFonts w:ascii="Times New Roman"/>
          <w:b w:val="false"/>
          <w:i w:val="false"/>
          <w:color w:val="000000"/>
          <w:sz w:val="28"/>
        </w:rPr>
        <w:t xml:space="preserve">
      6) </w:t>
      </w:r>
      <w:r>
        <w:rPr>
          <w:rFonts w:ascii="Times New Roman"/>
          <w:b w:val="false"/>
          <w:i w:val="false"/>
          <w:color w:val="000000"/>
          <w:sz w:val="28"/>
        </w:rPr>
        <w:t xml:space="preserve">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xml:space="preserve">
      7) </w:t>
      </w:r>
      <w:r>
        <w:rPr>
          <w:rFonts w:ascii="Times New Roman"/>
          <w:b w:val="false"/>
          <w:i w:val="false"/>
          <w:color w:val="000000"/>
          <w:sz w:val="28"/>
        </w:rPr>
        <w:t xml:space="preserve"> жеке және заңды тұлғалар ветеринария саласындағы қызметтi жүзеге асыруы кезiнде қоршаған ортаны ластаудың алдын алу және жою.</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денсаулық сақтау саласындағы уәкілетті органмен бірлесе отырып, халық денсаулығын жануарлар мен адамға ортақ аурулардан қорғауды ұйымдастыру және өзара ақпарат алмасуды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саясатты іске асыру;</w:t>
      </w:r>
      <w:r>
        <w:br/>
      </w:r>
      <w:r>
        <w:rPr>
          <w:rFonts w:ascii="Times New Roman"/>
          <w:b w:val="false"/>
          <w:i w:val="false"/>
          <w:color w:val="000000"/>
          <w:sz w:val="28"/>
        </w:rPr>
        <w:t xml:space="preserve">
      3) </w:t>
      </w:r>
      <w:r>
        <w:rPr>
          <w:rFonts w:ascii="Times New Roman"/>
          <w:b w:val="false"/>
          <w:i w:val="false"/>
          <w:color w:val="000000"/>
          <w:sz w:val="28"/>
        </w:rPr>
        <w:t xml:space="preserve"> осы облыс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ветеринариялық-санитарлық инспекторының ұсынуы бойынша карантинді немесе шектеу іс-шараларын белгілеу туралы облыстың жергілікті атқарушы органының шешімі жобасын әзірлеу;</w:t>
      </w:r>
      <w:r>
        <w:br/>
      </w:r>
      <w:r>
        <w:rPr>
          <w:rFonts w:ascii="Times New Roman"/>
          <w:b w:val="false"/>
          <w:i w:val="false"/>
          <w:color w:val="000000"/>
          <w:sz w:val="28"/>
        </w:rPr>
        <w:t xml:space="preserve">
      4) </w:t>
      </w:r>
      <w:r>
        <w:rPr>
          <w:rFonts w:ascii="Times New Roman"/>
          <w:b w:val="false"/>
          <w:i w:val="false"/>
          <w:color w:val="000000"/>
          <w:sz w:val="28"/>
        </w:rPr>
        <w:t xml:space="preserve">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ветеринариялық-санитарлық инспекторының ұсынуы бойынша шектеу іс-шараларын немесе карантинді алып тастау туралы облыстың жергілікті атқарушы органдарының шешімі жобасын әзірлеу;</w:t>
      </w:r>
      <w:r>
        <w:br/>
      </w:r>
      <w:r>
        <w:rPr>
          <w:rFonts w:ascii="Times New Roman"/>
          <w:b w:val="false"/>
          <w:i w:val="false"/>
          <w:color w:val="000000"/>
          <w:sz w:val="28"/>
        </w:rPr>
        <w:t xml:space="preserve">
      5) </w:t>
      </w:r>
      <w:r>
        <w:rPr>
          <w:rFonts w:ascii="Times New Roman"/>
          <w:b w:val="false"/>
          <w:i w:val="false"/>
          <w:color w:val="000000"/>
          <w:sz w:val="28"/>
        </w:rPr>
        <w:t xml:space="preserve"> ветеринариялық мақсаттағы препараттар өндірісін қоспағанда, Қазақстан Республикасының заңнамасына сәйкес ветеринария саласындағы қызметті лицензиялау;</w:t>
      </w:r>
      <w:r>
        <w:br/>
      </w:r>
      <w:r>
        <w:rPr>
          <w:rFonts w:ascii="Times New Roman"/>
          <w:b w:val="false"/>
          <w:i w:val="false"/>
          <w:color w:val="000000"/>
          <w:sz w:val="28"/>
        </w:rPr>
        <w:t xml:space="preserve">
      6) </w:t>
      </w:r>
      <w:r>
        <w:rPr>
          <w:rFonts w:ascii="Times New Roman"/>
          <w:b w:val="false"/>
          <w:i w:val="false"/>
          <w:color w:val="000000"/>
          <w:sz w:val="28"/>
        </w:rPr>
        <w:t xml:space="preserve"> уәкілетті орган белгіленген тәртіппен аумақты аймақтарға бөлу туралы облыстың жергілікті атқарушы органының шешімін әзірлеу;</w:t>
      </w:r>
      <w:r>
        <w:br/>
      </w:r>
      <w:r>
        <w:rPr>
          <w:rFonts w:ascii="Times New Roman"/>
          <w:b w:val="false"/>
          <w:i w:val="false"/>
          <w:color w:val="000000"/>
          <w:sz w:val="28"/>
        </w:rPr>
        <w:t xml:space="preserve">
      7) </w:t>
      </w:r>
      <w:r>
        <w:rPr>
          <w:rFonts w:ascii="Times New Roman"/>
          <w:b w:val="false"/>
          <w:i w:val="false"/>
          <w:color w:val="000000"/>
          <w:sz w:val="28"/>
        </w:rPr>
        <w:t xml:space="preserve"> уәкілетті органмен келісім бойынша тиісті әкімшілік-аумақтық бірліктің аумағына ветеринариялық-санитарлық қауіпсіздікті қамтамасыз ету жөніндегі ветеринариялық іс-шаралар жоспарын бекіту;</w:t>
      </w:r>
      <w:r>
        <w:br/>
      </w:r>
      <w:r>
        <w:rPr>
          <w:rFonts w:ascii="Times New Roman"/>
          <w:b w:val="false"/>
          <w:i w:val="false"/>
          <w:color w:val="000000"/>
          <w:sz w:val="28"/>
        </w:rPr>
        <w:t xml:space="preserve">
      8) </w:t>
      </w:r>
      <w:r>
        <w:rPr>
          <w:rFonts w:ascii="Times New Roman"/>
          <w:b w:val="false"/>
          <w:i w:val="false"/>
          <w:color w:val="000000"/>
          <w:sz w:val="28"/>
        </w:rPr>
        <w:t xml:space="preserve"> тиісті әкімшілік-аумақтық бірліктің аумағында ветеринариялық-санитарлық қауіпсіздікті қамтамасыз ету жөніндегі ветеринариялық іс-шаралар өткізуді ұйымдастыру;</w:t>
      </w:r>
      <w:r>
        <w:br/>
      </w:r>
      <w:r>
        <w:rPr>
          <w:rFonts w:ascii="Times New Roman"/>
          <w:b w:val="false"/>
          <w:i w:val="false"/>
          <w:color w:val="000000"/>
          <w:sz w:val="28"/>
        </w:rPr>
        <w:t xml:space="preserve">
      9) </w:t>
      </w:r>
      <w:r>
        <w:rPr>
          <w:rFonts w:ascii="Times New Roman"/>
          <w:b w:val="false"/>
          <w:i w:val="false"/>
          <w:color w:val="000000"/>
          <w:sz w:val="28"/>
        </w:rPr>
        <w:t xml:space="preserve">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xml:space="preserve">
      10) </w:t>
      </w:r>
      <w:r>
        <w:rPr>
          <w:rFonts w:ascii="Times New Roman"/>
          <w:b w:val="false"/>
          <w:i w:val="false"/>
          <w:color w:val="000000"/>
          <w:sz w:val="28"/>
        </w:rPr>
        <w:t xml:space="preserve"> Қазақстан Республикасының заңнамалық актілерінде көзделген жағдайларды қоспағанда,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мемлекеттік сатып алуды жүзеге асыру және оларды тасымалдау (жеткізу);</w:t>
      </w:r>
      <w:r>
        <w:br/>
      </w:r>
      <w:r>
        <w:rPr>
          <w:rFonts w:ascii="Times New Roman"/>
          <w:b w:val="false"/>
          <w:i w:val="false"/>
          <w:color w:val="000000"/>
          <w:sz w:val="28"/>
        </w:rPr>
        <w:t xml:space="preserve">
      11) </w:t>
      </w:r>
      <w:r>
        <w:rPr>
          <w:rFonts w:ascii="Times New Roman"/>
          <w:b w:val="false"/>
          <w:i w:val="false"/>
          <w:color w:val="000000"/>
          <w:sz w:val="28"/>
        </w:rPr>
        <w:t xml:space="preserve"> ауыл шаруашылығы жануарларының жеке нөмірлеріне қажеттілікті айқындау және процессингтік орталыққа ақпарат беру;</w:t>
      </w:r>
      <w:r>
        <w:br/>
      </w:r>
      <w:r>
        <w:rPr>
          <w:rFonts w:ascii="Times New Roman"/>
          <w:b w:val="false"/>
          <w:i w:val="false"/>
          <w:color w:val="000000"/>
          <w:sz w:val="28"/>
        </w:rPr>
        <w:t xml:space="preserve">
      12) </w:t>
      </w:r>
      <w:r>
        <w:rPr>
          <w:rFonts w:ascii="Times New Roman"/>
          <w:b w:val="false"/>
          <w:i w:val="false"/>
          <w:color w:val="000000"/>
          <w:sz w:val="28"/>
        </w:rPr>
        <w:t xml:space="preserve"> процессингтік орталықтан алынған ауыл шаруашылығы жануарларының жеке нөмірлерін ауыл шаруашылығы жануарларын бірдейлендіруді жүргізу үшін ветеринариялық мақсаттағы бұйымдар (құралдар) мен атрибуттарды берушілерге олармен беруге шарттар жасасқанға дейін беруді қамтамасыз ету;</w:t>
      </w:r>
      <w:r>
        <w:br/>
      </w:r>
      <w:r>
        <w:rPr>
          <w:rFonts w:ascii="Times New Roman"/>
          <w:b w:val="false"/>
          <w:i w:val="false"/>
          <w:color w:val="000000"/>
          <w:sz w:val="28"/>
        </w:rPr>
        <w:t xml:space="preserve">
      13) </w:t>
      </w:r>
      <w:r>
        <w:rPr>
          <w:rFonts w:ascii="Times New Roman"/>
          <w:b w:val="false"/>
          <w:i w:val="false"/>
          <w:color w:val="000000"/>
          <w:sz w:val="28"/>
        </w:rPr>
        <w:t xml:space="preserve"> ауыл шаруашылығы жануарларын бірдейлендіру жөніндегі дерекқордың жүргізілуін ұйымдастыру;</w:t>
      </w:r>
      <w:r>
        <w:br/>
      </w:r>
      <w:r>
        <w:rPr>
          <w:rFonts w:ascii="Times New Roman"/>
          <w:b w:val="false"/>
          <w:i w:val="false"/>
          <w:color w:val="000000"/>
          <w:sz w:val="28"/>
        </w:rPr>
        <w:t xml:space="preserve">
      14) </w:t>
      </w:r>
      <w:r>
        <w:rPr>
          <w:rFonts w:ascii="Times New Roman"/>
          <w:b w:val="false"/>
          <w:i w:val="false"/>
          <w:color w:val="000000"/>
          <w:sz w:val="28"/>
        </w:rPr>
        <w:t xml:space="preserve"> ветеринариялық есепке алу мен есептілікті жинақтау, талдау және оларды уәкілетті органға ұсыну;</w:t>
      </w:r>
      <w:r>
        <w:br/>
      </w:r>
      <w:r>
        <w:rPr>
          <w:rFonts w:ascii="Times New Roman"/>
          <w:b w:val="false"/>
          <w:i w:val="false"/>
          <w:color w:val="000000"/>
          <w:sz w:val="28"/>
        </w:rPr>
        <w:t xml:space="preserve">
      15) </w:t>
      </w:r>
      <w:r>
        <w:rPr>
          <w:rFonts w:ascii="Times New Roman"/>
          <w:b w:val="false"/>
          <w:i w:val="false"/>
          <w:color w:val="000000"/>
          <w:sz w:val="28"/>
        </w:rPr>
        <w:t xml:space="preserve">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8"/>
        </w:rPr>
        <w:t xml:space="preserve">
      16) </w:t>
      </w:r>
      <w:r>
        <w:rPr>
          <w:rFonts w:ascii="Times New Roman"/>
          <w:b w:val="false"/>
          <w:i w:val="false"/>
          <w:color w:val="000000"/>
          <w:sz w:val="28"/>
        </w:rPr>
        <w:t xml:space="preserve"> Қазақстан Республикасының Үкіметі бекіткен тізбе бойынша жануарлардың аса қауіпті ауруларының, сондай-ақ жануарлардың энзоотиялық ауруларының профилактикасы бойынша ветеринариялық іс-шаралардың орындалуын қамтамасыз ету;</w:t>
      </w:r>
      <w:r>
        <w:br/>
      </w:r>
      <w:r>
        <w:rPr>
          <w:rFonts w:ascii="Times New Roman"/>
          <w:b w:val="false"/>
          <w:i w:val="false"/>
          <w:color w:val="000000"/>
          <w:sz w:val="28"/>
        </w:rPr>
        <w:t xml:space="preserve">
      17) </w:t>
      </w:r>
      <w:r>
        <w:rPr>
          <w:rFonts w:ascii="Times New Roman"/>
          <w:b w:val="false"/>
          <w:i w:val="false"/>
          <w:color w:val="000000"/>
          <w:sz w:val="28"/>
        </w:rPr>
        <w:t xml:space="preserve">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xml:space="preserve">
      18) </w:t>
      </w:r>
      <w:r>
        <w:rPr>
          <w:rFonts w:ascii="Times New Roman"/>
          <w:b w:val="false"/>
          <w:i w:val="false"/>
          <w:color w:val="000000"/>
          <w:sz w:val="28"/>
        </w:rPr>
        <w:t xml:space="preserve"> ауыл шаруашылығы жануарларын бірдейлендіру жөніндегі іс-шаралар жүргізуді ұйымдастыру;</w:t>
      </w:r>
      <w:r>
        <w:br/>
      </w:r>
      <w:r>
        <w:rPr>
          <w:rFonts w:ascii="Times New Roman"/>
          <w:b w:val="false"/>
          <w:i w:val="false"/>
          <w:color w:val="000000"/>
          <w:sz w:val="28"/>
        </w:rPr>
        <w:t xml:space="preserve">
      19) </w:t>
      </w: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r>
        <w:br/>
      </w:r>
      <w:r>
        <w:rPr>
          <w:rFonts w:ascii="Times New Roman"/>
          <w:b w:val="false"/>
          <w:i w:val="false"/>
          <w:color w:val="000000"/>
          <w:sz w:val="28"/>
        </w:rPr>
        <w:t xml:space="preserve">
      20) </w:t>
      </w:r>
      <w:r>
        <w:rPr>
          <w:rFonts w:ascii="Times New Roman"/>
          <w:b w:val="false"/>
          <w:i w:val="false"/>
          <w:color w:val="000000"/>
          <w:sz w:val="28"/>
        </w:rPr>
        <w:t xml:space="preserve"> профилактикасы мен диагностикасы бюджет қаражаты есебінен жүзеге асырылатын жануарлардың энзоотиялық ауруларының тізбесін бекіту;</w:t>
      </w:r>
      <w:r>
        <w:br/>
      </w:r>
      <w:r>
        <w:rPr>
          <w:rFonts w:ascii="Times New Roman"/>
          <w:b w:val="false"/>
          <w:i w:val="false"/>
          <w:color w:val="000000"/>
          <w:sz w:val="28"/>
        </w:rPr>
        <w:t>
      </w:t>
      </w:r>
      <w:r>
        <w:rPr>
          <w:rFonts w:ascii="Times New Roman"/>
          <w:b w:val="false"/>
          <w:i w:val="false"/>
          <w:color w:val="000000"/>
          <w:sz w:val="28"/>
        </w:rPr>
        <w:t>20-1)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r>
        <w:br/>
      </w:r>
      <w:r>
        <w:rPr>
          <w:rFonts w:ascii="Times New Roman"/>
          <w:b w:val="false"/>
          <w:i w:val="false"/>
          <w:color w:val="000000"/>
          <w:sz w:val="28"/>
        </w:rPr>
        <w:t>
      </w:t>
      </w:r>
      <w:r>
        <w:rPr>
          <w:rFonts w:ascii="Times New Roman"/>
          <w:b w:val="false"/>
          <w:i w:val="false"/>
          <w:color w:val="000000"/>
          <w:sz w:val="28"/>
        </w:rPr>
        <w:t>20-2) тиісті әкімшілік аумақтық бірлік шегінде жеке және заңды тұлғалардың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20-3)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20-4) тиісті әкімшілік-аумақтық бірлік шегінде Қазақстан Республикасының заңнамасында көзделген тәртіппен техникалық регламенттерде белгіленген талаптардың орындалуын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20-5)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20-6) Қазақстан Республикасының ветеринария саласындағы заңнамасының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 xml:space="preserve"> ішкі сауда объектілерінде;</w:t>
      </w:r>
      <w:r>
        <w:br/>
      </w:r>
      <w:r>
        <w:rPr>
          <w:rFonts w:ascii="Times New Roman"/>
          <w:b w:val="false"/>
          <w:i w:val="false"/>
          <w:color w:val="000000"/>
          <w:sz w:val="28"/>
        </w:rPr>
        <w:t>
      </w:t>
      </w: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 xml:space="preserve"> ветеринариялық препараттар өндіруді қоспағанда, ветеринария саласындағы кәсіпкерлік қызметті жүзеге асыратын тұлғаларда;</w:t>
      </w:r>
      <w:r>
        <w:br/>
      </w:r>
      <w:r>
        <w:rPr>
          <w:rFonts w:ascii="Times New Roman"/>
          <w:b w:val="false"/>
          <w:i w:val="false"/>
          <w:color w:val="000000"/>
          <w:sz w:val="28"/>
        </w:rPr>
        <w:t>
      </w:t>
      </w:r>
      <w:r>
        <w:rPr>
          <w:rFonts w:ascii="Times New Roman"/>
          <w:b w:val="false"/>
          <w:i w:val="false"/>
          <w:color w:val="000000"/>
          <w:sz w:val="28"/>
        </w:rPr>
        <w:t xml:space="preserve">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 xml:space="preserve">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 xml:space="preserve">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 xml:space="preserve"> экспортты (импортты) және транзитті қоспағанда, орны ауыстырылатын (тасымалданатын) объектілерді өсіретін, сақтайтын, қайта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20-7) мал қорымдарын (биотермиялық шұңқырларды), орны ауыстырылатын (тасымалданатын) объектілерді күтіп-ұстауға, өсіруге,пайдалануға,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20-8)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21) </w:t>
      </w:r>
      <w:r>
        <w:rPr>
          <w:rFonts w:ascii="Times New Roman"/>
          <w:b w:val="false"/>
          <w:i w:val="false"/>
          <w:color w:val="000000"/>
          <w:sz w:val="28"/>
        </w:rPr>
        <w:t xml:space="preserve">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20-тармаққа өзгерістер енгізілді – Атырау облысы әкімдігінің 30.04.2015 № </w:t>
      </w:r>
      <w:r>
        <w:rPr>
          <w:rFonts w:ascii="Times New Roman"/>
          <w:b w:val="false"/>
          <w:i w:val="false"/>
          <w:color w:val="ff0000"/>
          <w:sz w:val="28"/>
        </w:rPr>
        <w:t>127</w:t>
      </w:r>
      <w:r>
        <w:rPr>
          <w:rFonts w:ascii="Times New Roman"/>
          <w:b w:val="false"/>
          <w:i w:val="false"/>
          <w:color w:val="ff0000"/>
          <w:sz w:val="28"/>
        </w:rPr>
        <w:t xml:space="preserve"> қаулысымен (жарияланған күнінен кейін күнтізбелік он күн өткен соң қолданысқа еңгізіледі).</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меншігінде немесе жедел басқаруында оқшауланған мүлкінің, сондай-ақ дербес балансы немесе сметасының болуына;</w:t>
      </w:r>
      <w:r>
        <w:br/>
      </w:r>
      <w:r>
        <w:rPr>
          <w:rFonts w:ascii="Times New Roman"/>
          <w:b w:val="false"/>
          <w:i w:val="false"/>
          <w:color w:val="000000"/>
          <w:sz w:val="28"/>
        </w:rPr>
        <w:t xml:space="preserve">
      2) </w:t>
      </w:r>
      <w:r>
        <w:rPr>
          <w:rFonts w:ascii="Times New Roman"/>
          <w:b w:val="false"/>
          <w:i w:val="false"/>
          <w:color w:val="000000"/>
          <w:sz w:val="28"/>
        </w:rPr>
        <w:t xml:space="preserve"> сотта талапкер және жауапкер болуға;</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заңнамасына қайшы келмейтін өзге де құқықтарды және міндеттерді жүзеге асыруға құқылы.</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3. Мекеменің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Мекемеге басшылықты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Мекеменің бірінші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Мекеменің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қызметкерлерді лауазымға тағайындайды және босатады;</w:t>
      </w:r>
      <w:r>
        <w:br/>
      </w:r>
      <w:r>
        <w:rPr>
          <w:rFonts w:ascii="Times New Roman"/>
          <w:b w:val="false"/>
          <w:i w:val="false"/>
          <w:color w:val="000000"/>
          <w:sz w:val="28"/>
        </w:rPr>
        <w:t xml:space="preserve">
      2) </w:t>
      </w:r>
      <w:r>
        <w:rPr>
          <w:rFonts w:ascii="Times New Roman"/>
          <w:b w:val="false"/>
          <w:i w:val="false"/>
          <w:color w:val="000000"/>
          <w:sz w:val="28"/>
        </w:rPr>
        <w:t xml:space="preserve"> заңнамада белгіленген тәртіппен қызметкерлерді ынталандыруды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заңнамада белгіленген тәртіппен қызметкерлерге тәртіптік жаза қолданады;</w:t>
      </w:r>
      <w:r>
        <w:br/>
      </w:r>
      <w:r>
        <w:rPr>
          <w:rFonts w:ascii="Times New Roman"/>
          <w:b w:val="false"/>
          <w:i w:val="false"/>
          <w:color w:val="000000"/>
          <w:sz w:val="28"/>
        </w:rPr>
        <w:t xml:space="preserve">
      4) </w:t>
      </w:r>
      <w:r>
        <w:rPr>
          <w:rFonts w:ascii="Times New Roman"/>
          <w:b w:val="false"/>
          <w:i w:val="false"/>
          <w:color w:val="000000"/>
          <w:sz w:val="28"/>
        </w:rPr>
        <w:t xml:space="preserve"> өз құзыретінің шегінде бұйрықтар шығарады, нұсқаулар береді, қызметтік және қаржылық құжаттарға қол қояды;</w:t>
      </w:r>
      <w:r>
        <w:br/>
      </w:r>
      <w:r>
        <w:rPr>
          <w:rFonts w:ascii="Times New Roman"/>
          <w:b w:val="false"/>
          <w:i w:val="false"/>
          <w:color w:val="000000"/>
          <w:sz w:val="28"/>
        </w:rPr>
        <w:t xml:space="preserve">
      5) </w:t>
      </w:r>
      <w:r>
        <w:rPr>
          <w:rFonts w:ascii="Times New Roman"/>
          <w:b w:val="false"/>
          <w:i w:val="false"/>
          <w:color w:val="000000"/>
          <w:sz w:val="28"/>
        </w:rPr>
        <w:t xml:space="preserve"> бөлімдердің ережелерін бекітеді;</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органдарда және өзге де ұйымдарда сенімхатсыз Мекеменің атынан өкілдік етеді;</w:t>
      </w:r>
      <w:r>
        <w:br/>
      </w:r>
      <w:r>
        <w:rPr>
          <w:rFonts w:ascii="Times New Roman"/>
          <w:b w:val="false"/>
          <w:i w:val="false"/>
          <w:color w:val="000000"/>
          <w:sz w:val="28"/>
        </w:rPr>
        <w:t xml:space="preserve">
      7) </w:t>
      </w:r>
      <w:r>
        <w:rPr>
          <w:rFonts w:ascii="Times New Roman"/>
          <w:b w:val="false"/>
          <w:i w:val="false"/>
          <w:color w:val="000000"/>
          <w:sz w:val="28"/>
        </w:rPr>
        <w:t xml:space="preserve"> жемқорлыққа қарсы іс-қимыл жөніндегі қажетті шараларды қабылдауға міндетті және жемқорлыққа қарсы шараларды қабылдамағаны үшін дербес жауапкершілікте болады;</w:t>
      </w:r>
      <w:r>
        <w:br/>
      </w:r>
      <w:r>
        <w:rPr>
          <w:rFonts w:ascii="Times New Roman"/>
          <w:b w:val="false"/>
          <w:i w:val="false"/>
          <w:color w:val="000000"/>
          <w:sz w:val="28"/>
        </w:rPr>
        <w:t xml:space="preserve">
      8) </w:t>
      </w:r>
      <w:r>
        <w:rPr>
          <w:rFonts w:ascii="Times New Roman"/>
          <w:b w:val="false"/>
          <w:i w:val="false"/>
          <w:color w:val="000000"/>
          <w:sz w:val="28"/>
        </w:rPr>
        <w:t xml:space="preserve"> Қазақстан Республикасының заңнамасына сәйкес өзге де өкілеттілікті жүзеге асырады.</w:t>
      </w:r>
      <w:r>
        <w:br/>
      </w:r>
      <w:r>
        <w:rPr>
          <w:rFonts w:ascii="Times New Roman"/>
          <w:b w:val="false"/>
          <w:i w:val="false"/>
          <w:color w:val="000000"/>
          <w:sz w:val="28"/>
        </w:rPr>
        <w:t xml:space="preserve">
      9) </w:t>
      </w:r>
      <w:r>
        <w:rPr>
          <w:rFonts w:ascii="Times New Roman"/>
          <w:b w:val="false"/>
          <w:i w:val="false"/>
          <w:color w:val="000000"/>
          <w:sz w:val="28"/>
        </w:rPr>
        <w:t xml:space="preserve"> Мекеменің бірінші басшысы болмаған кезеңде оның өкілеттіктерін орындауды қолданыстағы заңнамаға сәйкес оны алмастыратын тұлға жүзеге асырады.</w:t>
      </w:r>
      <w:r>
        <w:br/>
      </w:r>
      <w:r>
        <w:rPr>
          <w:rFonts w:ascii="Times New Roman"/>
          <w:b w:val="false"/>
          <w:i w:val="false"/>
          <w:color w:val="000000"/>
          <w:sz w:val="28"/>
        </w:rPr>
        <w:t xml:space="preserve">
      22. </w:t>
      </w:r>
      <w:r>
        <w:rPr>
          <w:rFonts w:ascii="Times New Roman"/>
          <w:b w:val="false"/>
          <w:i w:val="false"/>
          <w:color w:val="000000"/>
          <w:sz w:val="28"/>
        </w:rPr>
        <w:t xml:space="preserve"> Мекеменің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4. Мекеменің мүлкi</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Мекеменің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 xml:space="preserve"> Мекемеге бекiтiлген мүлiк коммуналдық меншiкке жатады.</w:t>
      </w:r>
      <w:r>
        <w:br/>
      </w:r>
      <w:r>
        <w:rPr>
          <w:rFonts w:ascii="Times New Roman"/>
          <w:b w:val="false"/>
          <w:i w:val="false"/>
          <w:color w:val="000000"/>
          <w:sz w:val="28"/>
        </w:rPr>
        <w:t xml:space="preserve">
      25. </w:t>
      </w:r>
      <w:r>
        <w:rPr>
          <w:rFonts w:ascii="Times New Roman"/>
          <w:b w:val="false"/>
          <w:i w:val="false"/>
          <w:color w:val="000000"/>
          <w:sz w:val="28"/>
        </w:rPr>
        <w:t xml:space="preserve"> Егер заңнамада өзгеше көзделмесе, Мекеме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1" w:id="5"/>
    <w:p>
      <w:pPr>
        <w:spacing w:after="0"/>
        <w:ind w:left="0"/>
        <w:jc w:val="left"/>
      </w:pPr>
      <w:r>
        <w:rPr>
          <w:rFonts w:ascii="Times New Roman"/>
          <w:b/>
          <w:i w:val="false"/>
          <w:color w:val="000000"/>
        </w:rPr>
        <w:t xml:space="preserve"> 5. Мекемені қайта ұйымдастыру және тарату</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