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50b1" w14:textId="ca55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14 мамырдағы № 138 қаулысы. Атырау облысының Әділет департаментінде 2014 жылғы 9 маусымда № 2929 болып тіркелді. Күші жойылды - Атырау облысы әкімдігінің 2015 жылғы 14 тамыздағы № 253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14.08.2015 № </w:t>
      </w:r>
      <w:r>
        <w:rPr>
          <w:rFonts w:ascii="Times New Roman"/>
          <w:b w:val="false"/>
          <w:i w:val="false"/>
          <w:color w:val="ff0000"/>
          <w:sz w:val="28"/>
        </w:rPr>
        <w:t>253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Т. Шәкімовке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Ізмұхамбетов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14 мамыр № 138</w:t>
            </w:r>
            <w:r>
              <w:br/>
            </w:r>
            <w:r>
              <w:rPr>
                <w:rFonts w:ascii="Times New Roman"/>
                <w:b w:val="false"/>
                <w:i w:val="false"/>
                <w:color w:val="000000"/>
                <w:sz w:val="20"/>
              </w:rPr>
              <w:t>қаулысына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14 мамыр № 138</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"Облыстық және аудандық маңызы бар жалпы пайдаланымдағы, сондай-ақ елді мекендердегі автомобиль жолдарының бөлінген белдеуінде сыртқы (көрнекі) жарнама объектілерін орналастыруға рұқсат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(бұдан әрі - мемлекеттік көрсетілетін қызмет) Атырау облысының сәулет және қала құрылысы, автомобиль жолдары саласында функцияларды жүзеге асыратын жергілікті атқарушы органдары (бұдан әрі - көрсетілетін мемлекеттік қызметті беруші) жеке және және заңды тұлғаларға (бұдан әрі - көрсетілетін қызметті алушы) көрсетеді.</w:t>
      </w:r>
      <w:r>
        <w:br/>
      </w:r>
      <w:r>
        <w:rPr>
          <w:rFonts w:ascii="Times New Roman"/>
          <w:b w:val="false"/>
          <w:i w:val="false"/>
          <w:color w:val="000000"/>
          <w:sz w:val="28"/>
        </w:rPr>
        <w:t>
      </w:t>
      </w:r>
      <w:r>
        <w:rPr>
          <w:rFonts w:ascii="Times New Roman"/>
          <w:b w:val="false"/>
          <w:i w:val="false"/>
          <w:color w:val="000000"/>
          <w:sz w:val="28"/>
        </w:rPr>
        <w:t>1) облыстық маңызы бар жалпы пайдаланымдағы автомобиль жолдарының бөлінген белдеуінде - Атырау облысы Жолаушылар көлігі және автомобиль жолдары басқармасымен;</w:t>
      </w:r>
      <w:r>
        <w:br/>
      </w:r>
      <w:r>
        <w:rPr>
          <w:rFonts w:ascii="Times New Roman"/>
          <w:b w:val="false"/>
          <w:i w:val="false"/>
          <w:color w:val="000000"/>
          <w:sz w:val="28"/>
        </w:rPr>
        <w:t>
      </w:t>
      </w:r>
      <w:r>
        <w:rPr>
          <w:rFonts w:ascii="Times New Roman"/>
          <w:b w:val="false"/>
          <w:i w:val="false"/>
          <w:color w:val="000000"/>
          <w:sz w:val="28"/>
        </w:rPr>
        <w:t>2) аудандық маңызы бар жалпы пайдаланымдағы автомобиль жолдарының бөлінген белдеуінде - Атырау облысының аудандық тұрғын үй-коммуналдық шаруашылығы, жолаушылар көлігі және автомобиль жолдары бөлімдерімен;</w:t>
      </w:r>
      <w:r>
        <w:br/>
      </w:r>
      <w:r>
        <w:rPr>
          <w:rFonts w:ascii="Times New Roman"/>
          <w:b w:val="false"/>
          <w:i w:val="false"/>
          <w:color w:val="000000"/>
          <w:sz w:val="28"/>
        </w:rPr>
        <w:t>
      </w:t>
      </w:r>
      <w:r>
        <w:rPr>
          <w:rFonts w:ascii="Times New Roman"/>
          <w:b w:val="false"/>
          <w:i w:val="false"/>
          <w:color w:val="000000"/>
          <w:sz w:val="28"/>
        </w:rPr>
        <w:t>3) елді мекендердің автомобиль жолдарының бөлінген белдеуінде – Атырау облысының қалалық және аудандық сәулет және қала құрылысы бөлімдерімен.</w:t>
      </w:r>
      <w:r>
        <w:br/>
      </w:r>
      <w:r>
        <w:rPr>
          <w:rFonts w:ascii="Times New Roman"/>
          <w:b w:val="false"/>
          <w:i w:val="false"/>
          <w:color w:val="000000"/>
          <w:sz w:val="28"/>
        </w:rPr>
        <w:t>
      Өтініштерді қабылдау және көрсетілетін мемлекеттік қызмет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филиалы;</w:t>
      </w:r>
      <w:r>
        <w:br/>
      </w:r>
      <w:r>
        <w:rPr>
          <w:rFonts w:ascii="Times New Roman"/>
          <w:b w:val="false"/>
          <w:i w:val="false"/>
          <w:color w:val="000000"/>
          <w:sz w:val="28"/>
        </w:rPr>
        <w:t>
      </w:t>
      </w:r>
      <w:r>
        <w:rPr>
          <w:rFonts w:ascii="Times New Roman"/>
          <w:b w:val="false"/>
          <w:i w:val="false"/>
          <w:color w:val="000000"/>
          <w:sz w:val="28"/>
        </w:rPr>
        <w:t>3) "электрондық үкіметтің" www.e.gov.kz веб-порталы (бұдан әрі – портал) немесе "Е-лицензиялау" www.elicense.kz 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қағаз тасығышта немесе электрондық құжат нысанында елді мекендерде сыртқы (көрнекі) жарнама объектісін орналастыруға рұқсат (бұдан әрі – рұқсат) немесе облыстық және аудандық маңызы бар жалпы пайдаланымдағы автомобиль жолдарының бөлінген белдеуінде сыртқы (көрнекі) жарнама объектісін орналастыруға паспорт (бұдан әрі – паспорт). Мемлекеттік көрсетілетін қызмет нәтижесін ұсыну нысаны – электрондық және (немесе)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көрсетілетін қызметті берушіге немесе ХҚО-на жүгінген кезде мемлекеттік қызметті көрсету бойынша рәсімдерді (іс-қимылды) бастау үшін негіз: Қазақстан Республикасы Үкіметінің 2014 жылғы 7 ақпандағы "Автомобиль жолдары саласында мемлекеттік қызметтер көрсету мәселелері туралы" № 64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өтініш</w:t>
      </w:r>
      <w:r>
        <w:rPr>
          <w:rFonts w:ascii="Times New Roman"/>
          <w:b w:val="false"/>
          <w:i w:val="false"/>
          <w:color w:val="000000"/>
          <w:sz w:val="28"/>
        </w:rPr>
        <w:t xml:space="preserve"> болып табылады;</w:t>
      </w:r>
      <w:r>
        <w:br/>
      </w:r>
      <w:r>
        <w:rPr>
          <w:rFonts w:ascii="Times New Roman"/>
          <w:b w:val="false"/>
          <w:i w:val="false"/>
          <w:color w:val="000000"/>
          <w:sz w:val="28"/>
        </w:rPr>
        <w:t>
      Порталға жүгінген кезде: электрондық сұрау салу.</w:t>
      </w:r>
      <w:r>
        <w:br/>
      </w:r>
      <w:r>
        <w:rPr>
          <w:rFonts w:ascii="Times New Roman"/>
          <w:b w:val="false"/>
          <w:i w:val="false"/>
          <w:color w:val="000000"/>
          <w:sz w:val="28"/>
        </w:rPr>
        <w:t>
      </w:t>
      </w:r>
      <w:r>
        <w:rPr>
          <w:rFonts w:ascii="Times New Roman"/>
          <w:b w:val="false"/>
          <w:i w:val="false"/>
          <w:color w:val="000000"/>
          <w:sz w:val="28"/>
        </w:rPr>
        <w:t>5. Жергілікті атқарушы органның құрылымдық бөлімшелерінің мемлекеттік көрсетілетін қызмет үдерісінің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Көрсетілетін қызметті алушы Стандарттың 9-тармағында көзделген тізілімге сәйкес құжаттар топтамасын толық ұсынбаған жағдайда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құжаттарды қабылдаудан бас тарту туралы қолхат береді. Егер құжаттар көрсетілген талаптарға сәйкес келсе, онда көрсетілетін қызметті берушінің мөртаңбасы қойылған құжаттарды қабылдау күні мен уақыты, құжаттарды қабылдаған тұлғаның тегі, аты, әкесінің аты көрсетілген қызмет берушінің құжаттарды қабылдағаны туралы </w:t>
      </w:r>
      <w:r>
        <w:rPr>
          <w:rFonts w:ascii="Times New Roman"/>
          <w:b w:val="false"/>
          <w:i w:val="false"/>
          <w:color w:val="000000"/>
          <w:sz w:val="28"/>
        </w:rPr>
        <w:t>қолхат</w:t>
      </w:r>
      <w:r>
        <w:rPr>
          <w:rFonts w:ascii="Times New Roman"/>
          <w:b w:val="false"/>
          <w:i w:val="false"/>
          <w:color w:val="000000"/>
          <w:sz w:val="28"/>
        </w:rPr>
        <w:t xml:space="preserve"> беріледі және бұрыштама қою және жауапты орындаушыны белгілеу үшін қызмет берушінің басшысына жібереді (15 минут ішінде);</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және жауапты орындаушыны белгілейді (1 сағат ішінде);</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 зерделейді және рұқсат/паспорт дайындап, көрсетілетін қызметті берушінің басшысына қол қоюға жібереді (5 жұмыс күні ішінде);</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рұқсатқа/паспортқа қол қояды және қызмет берушінің кеңсесіне жібереді (1 сағат ішінде);</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кеңсесі көрсетілетін мемлекеттік қызмет нәтижесін тіркейді және көрсетілетін қызметті алушыға береді (15 минут ішінде).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көрсетілетін қызмет үдерісіне қатысатын қызмет берушінің құрылымдық бөлімшелерінің (қызметкерлерінің) тізбесі:</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w:t>
      </w:r>
      <w:r>
        <w:br/>
      </w:r>
      <w:r>
        <w:rPr>
          <w:rFonts w:ascii="Times New Roman"/>
          <w:b w:val="false"/>
          <w:i w:val="false"/>
          <w:color w:val="000000"/>
          <w:sz w:val="28"/>
        </w:rPr>
        <w:t>
      3)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7. Рәсімдердің (іс-қимылдың) сипаттамасы осы көрсетілетін мемлекеттік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берілген.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ХҚО арқылы мемлекеттік көрсетілетін қызметті көрсету бойынша қадамдық әрекеттер мен шешім (ХҚО арқылы көрсетілетін мемлекеттік қызметке жұмылдырылған ақпараттық жүйелердің бірігіп әрекет етудегі функционалдық № </w:t>
      </w:r>
      <w:r>
        <w:rPr>
          <w:rFonts w:ascii="Times New Roman"/>
          <w:b w:val="false"/>
          <w:i w:val="false"/>
          <w:color w:val="000000"/>
          <w:sz w:val="28"/>
        </w:rPr>
        <w:t>1 диаграммасы</w:t>
      </w:r>
      <w:r>
        <w:rPr>
          <w:rFonts w:ascii="Times New Roman"/>
          <w:b w:val="false"/>
          <w:i w:val="false"/>
          <w:color w:val="000000"/>
          <w:sz w:val="28"/>
        </w:rPr>
        <w:t xml:space="preserve">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 көрсетілетін мемлекеттік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w:t>
      </w:r>
      <w:r>
        <w:rPr>
          <w:rFonts w:ascii="Times New Roman"/>
          <w:b w:val="false"/>
          <w:i w:val="false"/>
          <w:color w:val="000000"/>
          <w:sz w:val="28"/>
        </w:rPr>
        <w:t xml:space="preserve">сәйкес ХҚО операторына қажетті құжаттар мен </w:t>
      </w:r>
      <w:r>
        <w:rPr>
          <w:rFonts w:ascii="Times New Roman"/>
          <w:b w:val="false"/>
          <w:i w:val="false"/>
          <w:color w:val="000000"/>
          <w:sz w:val="28"/>
        </w:rPr>
        <w:t>өтініш</w:t>
      </w:r>
      <w:r>
        <w:rPr>
          <w:rFonts w:ascii="Times New Roman"/>
          <w:b w:val="false"/>
          <w:i w:val="false"/>
          <w:color w:val="000000"/>
          <w:sz w:val="28"/>
        </w:rPr>
        <w:t xml:space="preserve"> береді, ол электрондық кезек жолымен "кедергісіз қызмет көрсету" арқылы операциялық залда жүзеге асырылады (2 минут ішінде);</w:t>
      </w:r>
      <w:r>
        <w:br/>
      </w:r>
      <w:r>
        <w:rPr>
          <w:rFonts w:ascii="Times New Roman"/>
          <w:b w:val="false"/>
          <w:i w:val="false"/>
          <w:color w:val="000000"/>
          <w:sz w:val="28"/>
        </w:rPr>
        <w:t>
      </w:t>
      </w:r>
      <w:r>
        <w:rPr>
          <w:rFonts w:ascii="Times New Roman"/>
          <w:b w:val="false"/>
          <w:i w:val="false"/>
          <w:color w:val="000000"/>
          <w:sz w:val="28"/>
        </w:rPr>
        <w:t>2) 1-процесс - ХҚО операторының қызмет көрсету үшін Халыққа қызмет көрсету орталығының Біріктірілген ақпараттық жүйесінің (бұдан әрі – ХҚО БАЖ) логин мен парольді енгізуі (авторландыру процесі) (1 минут ішінде);</w:t>
      </w:r>
      <w:r>
        <w:br/>
      </w:r>
      <w:r>
        <w:rPr>
          <w:rFonts w:ascii="Times New Roman"/>
          <w:b w:val="false"/>
          <w:i w:val="false"/>
          <w:color w:val="000000"/>
          <w:sz w:val="28"/>
        </w:rPr>
        <w:t>
      </w:t>
      </w:r>
      <w:r>
        <w:rPr>
          <w:rFonts w:ascii="Times New Roman"/>
          <w:b w:val="false"/>
          <w:i w:val="false"/>
          <w:color w:val="000000"/>
          <w:sz w:val="28"/>
        </w:rPr>
        <w:t>3) 2-процесс – ХҚО операторының көрсетілетін қызметті таңдауы, экранға қызмет көрсетуге арналған сұраныс нысанын шығару және Орталық операторының қызмет алушының мәліметтерін, сондай-ақ қызмет алушы өкілінің сенімхат бойынша мәліметтерін шығаруы (нотариалды куәландырылған сенімхат болғанда немесе сенімхатты өзге де куәландыру кезінде – сенімхаттың мәліметтері толтырылмайды) (2 минут ішінде);</w:t>
      </w:r>
      <w:r>
        <w:br/>
      </w:r>
      <w:r>
        <w:rPr>
          <w:rFonts w:ascii="Times New Roman"/>
          <w:b w:val="false"/>
          <w:i w:val="false"/>
          <w:color w:val="000000"/>
          <w:sz w:val="28"/>
        </w:rPr>
        <w:t>
      </w:t>
      </w:r>
      <w:r>
        <w:rPr>
          <w:rFonts w:ascii="Times New Roman"/>
          <w:b w:val="false"/>
          <w:i w:val="false"/>
          <w:color w:val="000000"/>
          <w:sz w:val="28"/>
        </w:rPr>
        <w:t>4) 3-процесс –"электрондық үкімет" шлюзі (бұдан әрі - ЭҮШ) арқылы сәйкестендіру номерлерінің ұлттық тізілімі (бұдан әрі- СН ұлттық тізілімі) көрсетілетін қызметті алушының деректері туралы тексеруге жіберу (2 минут ішінде);</w:t>
      </w:r>
      <w:r>
        <w:br/>
      </w:r>
      <w:r>
        <w:rPr>
          <w:rFonts w:ascii="Times New Roman"/>
          <w:b w:val="false"/>
          <w:i w:val="false"/>
          <w:color w:val="000000"/>
          <w:sz w:val="28"/>
        </w:rPr>
        <w:t>
      </w:t>
      </w:r>
      <w:r>
        <w:rPr>
          <w:rFonts w:ascii="Times New Roman"/>
          <w:b w:val="false"/>
          <w:i w:val="false"/>
          <w:color w:val="000000"/>
          <w:sz w:val="28"/>
        </w:rPr>
        <w:t>5) 1-шарт – СН ұлттық тізілімінде көрсетілетін қызметті алушы деректерін тексеру (1 минут ішінде);</w:t>
      </w:r>
      <w:r>
        <w:br/>
      </w:r>
      <w:r>
        <w:rPr>
          <w:rFonts w:ascii="Times New Roman"/>
          <w:b w:val="false"/>
          <w:i w:val="false"/>
          <w:color w:val="000000"/>
          <w:sz w:val="28"/>
        </w:rPr>
        <w:t>
      </w:t>
      </w:r>
      <w:r>
        <w:rPr>
          <w:rFonts w:ascii="Times New Roman"/>
          <w:b w:val="false"/>
          <w:i w:val="false"/>
          <w:color w:val="000000"/>
          <w:sz w:val="28"/>
        </w:rPr>
        <w:t>6) 4-процесс – СН ұлттық тізілімінде көрсетілетін қызметті алушы деректерінің болмауына байланысты деректерді алу мүмкіндігінің болмауы туралы хабарламаны қалыптастыру (2 минут ішінде);</w:t>
      </w:r>
      <w:r>
        <w:br/>
      </w:r>
      <w:r>
        <w:rPr>
          <w:rFonts w:ascii="Times New Roman"/>
          <w:b w:val="false"/>
          <w:i w:val="false"/>
          <w:color w:val="000000"/>
          <w:sz w:val="28"/>
        </w:rPr>
        <w:t>
      </w:t>
      </w:r>
      <w:r>
        <w:rPr>
          <w:rFonts w:ascii="Times New Roman"/>
          <w:b w:val="false"/>
          <w:i w:val="false"/>
          <w:color w:val="000000"/>
          <w:sz w:val="28"/>
        </w:rPr>
        <w:t>7) 5-процесс – ХҚО операторының ЭЦҚ-ны куәландырылған (қол қойылған) электрондық құжатты (көрсетілетін қызметті алушының сұранысын) ЭҮШ арқылы "Е –лицензиялау" сәйкестендіру номерлерінің ұлттық тізілімі ақпараттық жүйесіне (бұдан әрі – "Е –лицензиялау" СН ҰТ АЖ) жіберу (2 минут ішінде);</w:t>
      </w:r>
      <w:r>
        <w:br/>
      </w:r>
      <w:r>
        <w:rPr>
          <w:rFonts w:ascii="Times New Roman"/>
          <w:b w:val="false"/>
          <w:i w:val="false"/>
          <w:color w:val="000000"/>
          <w:sz w:val="28"/>
        </w:rPr>
        <w:t>
      </w:t>
      </w:r>
      <w:r>
        <w:rPr>
          <w:rFonts w:ascii="Times New Roman"/>
          <w:b w:val="false"/>
          <w:i w:val="false"/>
          <w:color w:val="000000"/>
          <w:sz w:val="28"/>
        </w:rPr>
        <w:t>8) 6-процесс –электрондық құжатты "Е –лицензиялау" СН ҰТ АЖ –да тіркеу (2 минут ішінде);</w:t>
      </w:r>
      <w:r>
        <w:br/>
      </w:r>
      <w:r>
        <w:rPr>
          <w:rFonts w:ascii="Times New Roman"/>
          <w:b w:val="false"/>
          <w:i w:val="false"/>
          <w:color w:val="000000"/>
          <w:sz w:val="28"/>
        </w:rPr>
        <w:t>
      </w:t>
      </w:r>
      <w:r>
        <w:rPr>
          <w:rFonts w:ascii="Times New Roman"/>
          <w:b w:val="false"/>
          <w:i w:val="false"/>
          <w:color w:val="000000"/>
          <w:sz w:val="28"/>
        </w:rPr>
        <w:t xml:space="preserve">9) 2-шарт –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және қызмет көрсету үшін негізді тексеруі (өңдеуі) (2 минут ішінде);</w:t>
      </w:r>
      <w:r>
        <w:br/>
      </w:r>
      <w:r>
        <w:rPr>
          <w:rFonts w:ascii="Times New Roman"/>
          <w:b w:val="false"/>
          <w:i w:val="false"/>
          <w:color w:val="000000"/>
          <w:sz w:val="28"/>
        </w:rPr>
        <w:t>
      </w:t>
      </w:r>
      <w:r>
        <w:rPr>
          <w:rFonts w:ascii="Times New Roman"/>
          <w:b w:val="false"/>
          <w:i w:val="false"/>
          <w:color w:val="000000"/>
          <w:sz w:val="28"/>
        </w:rPr>
        <w:t>10) 7-процесс – көрсетілетін қызмет алушының құжаттарындағы бұзушылықтарға байланысты сұратылып отырған қызметті көрсетуден бас тарту туралы хабарлама қалыптастыру (2 минут ішінде);</w:t>
      </w:r>
      <w:r>
        <w:br/>
      </w:r>
      <w:r>
        <w:rPr>
          <w:rFonts w:ascii="Times New Roman"/>
          <w:b w:val="false"/>
          <w:i w:val="false"/>
          <w:color w:val="000000"/>
          <w:sz w:val="28"/>
        </w:rPr>
        <w:t>
      </w:t>
      </w:r>
      <w:r>
        <w:rPr>
          <w:rFonts w:ascii="Times New Roman"/>
          <w:b w:val="false"/>
          <w:i w:val="false"/>
          <w:color w:val="000000"/>
          <w:sz w:val="28"/>
        </w:rPr>
        <w:t>11) 8-процесс – көрсетілетін қызметті алушының ХҚО арқылы "Е – лицензиялау" СН ҰТ АЖ қалыптастырған қызмет нәтижесін алуы (рұқсат/паспорт алуы) (5 жұмыс күні ішінде).</w:t>
      </w:r>
      <w:r>
        <w:br/>
      </w:r>
      <w:r>
        <w:rPr>
          <w:rFonts w:ascii="Times New Roman"/>
          <w:b w:val="false"/>
          <w:i w:val="false"/>
          <w:color w:val="000000"/>
          <w:sz w:val="28"/>
        </w:rPr>
        <w:t>
      </w:t>
      </w:r>
      <w:r>
        <w:rPr>
          <w:rFonts w:ascii="Times New Roman"/>
          <w:b w:val="false"/>
          <w:i w:val="false"/>
          <w:color w:val="000000"/>
          <w:sz w:val="28"/>
        </w:rPr>
        <w:t xml:space="preserve">9. Портал арқылы мемлекеттік көрсетілетін қызметті көрсету бойынша қадамдық әрекеттер мен шешім (электронды портал арқылы көрсетілетін мемлекеттік қызметке жұмылдырылған ақпараттық жүйелердің бірігіп әрекет етудегі функционалдық № </w:t>
      </w:r>
      <w:r>
        <w:rPr>
          <w:rFonts w:ascii="Times New Roman"/>
          <w:b w:val="false"/>
          <w:i w:val="false"/>
          <w:color w:val="000000"/>
          <w:sz w:val="28"/>
        </w:rPr>
        <w:t>2 диаграммасы</w:t>
      </w:r>
      <w:r>
        <w:rPr>
          <w:rFonts w:ascii="Times New Roman"/>
          <w:b w:val="false"/>
          <w:i w:val="false"/>
          <w:color w:val="000000"/>
          <w:sz w:val="28"/>
        </w:rPr>
        <w:t xml:space="preserve"> осы регламентке </w:t>
      </w:r>
      <w:r>
        <w:rPr>
          <w:rFonts w:ascii="Times New Roman"/>
          <w:b w:val="false"/>
          <w:i w:val="false"/>
          <w:color w:val="000000"/>
          <w:sz w:val="28"/>
        </w:rPr>
        <w:t xml:space="preserve">2-қосымшада </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нөмірінің (бұдан әрі - ЖСН) және бизнес сәйкестендіру нөмірінің (бұдан әрі - БСН), сондай-ақ парольдің көмегімен (порталда тіркелмеген қызмет алушылар үшін жүзеге асырылады)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2) 1-процесс – көрсетілетін қызметті алушының қызметті алу үшін порталда ЖСН/БСН мен паролін енгізуі (авторландыру процесі);</w:t>
      </w:r>
      <w:r>
        <w:br/>
      </w:r>
      <w:r>
        <w:rPr>
          <w:rFonts w:ascii="Times New Roman"/>
          <w:b w:val="false"/>
          <w:i w:val="false"/>
          <w:color w:val="000000"/>
          <w:sz w:val="28"/>
        </w:rPr>
        <w:t>
      </w:t>
      </w:r>
      <w:r>
        <w:rPr>
          <w:rFonts w:ascii="Times New Roman"/>
          <w:b w:val="false"/>
          <w:i w:val="false"/>
          <w:color w:val="000000"/>
          <w:sz w:val="28"/>
        </w:rPr>
        <w:t>3) 1-шарт – порталда тіркелген көрсетілетін қызметті алушы туралы мәліметтердің түпнұсқалығын ЖСН/БСН мен пароль арқылы тексеру (2 минут ішінде);</w:t>
      </w:r>
      <w:r>
        <w:br/>
      </w:r>
      <w:r>
        <w:rPr>
          <w:rFonts w:ascii="Times New Roman"/>
          <w:b w:val="false"/>
          <w:i w:val="false"/>
          <w:color w:val="000000"/>
          <w:sz w:val="28"/>
        </w:rPr>
        <w:t>
      </w:t>
      </w:r>
      <w:r>
        <w:rPr>
          <w:rFonts w:ascii="Times New Roman"/>
          <w:b w:val="false"/>
          <w:i w:val="false"/>
          <w:color w:val="000000"/>
          <w:sz w:val="28"/>
        </w:rPr>
        <w:t>4) 2-процесс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 (2 минут ішінде);</w:t>
      </w:r>
      <w:r>
        <w:br/>
      </w:r>
      <w:r>
        <w:rPr>
          <w:rFonts w:ascii="Times New Roman"/>
          <w:b w:val="false"/>
          <w:i w:val="false"/>
          <w:color w:val="000000"/>
          <w:sz w:val="28"/>
        </w:rPr>
        <w:t>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экранға қызмет көрсетуге арналған сұраныс нысанын шығару және қызмет алушының нысанды оның құрылымдық және форматтық талаптарын ескере отырып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қызмет көрсетушінің ЭЦҚ тіркеу кәлігін таңдауы;</w:t>
      </w:r>
      <w:r>
        <w:br/>
      </w:r>
      <w:r>
        <w:rPr>
          <w:rFonts w:ascii="Times New Roman"/>
          <w:b w:val="false"/>
          <w:i w:val="false"/>
          <w:color w:val="000000"/>
          <w:sz w:val="28"/>
        </w:rPr>
        <w:t>
      </w:t>
      </w:r>
      <w:r>
        <w:rPr>
          <w:rFonts w:ascii="Times New Roman"/>
          <w:b w:val="false"/>
          <w:i w:val="false"/>
          <w:color w:val="000000"/>
          <w:sz w:val="28"/>
        </w:rPr>
        <w:t>6) 2-шарт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 (2 минут ішінде);</w:t>
      </w:r>
      <w:r>
        <w:br/>
      </w:r>
      <w:r>
        <w:rPr>
          <w:rFonts w:ascii="Times New Roman"/>
          <w:b w:val="false"/>
          <w:i w:val="false"/>
          <w:color w:val="000000"/>
          <w:sz w:val="28"/>
        </w:rPr>
        <w:t>
      </w:t>
      </w:r>
      <w:r>
        <w:rPr>
          <w:rFonts w:ascii="Times New Roman"/>
          <w:b w:val="false"/>
          <w:i w:val="false"/>
          <w:color w:val="000000"/>
          <w:sz w:val="28"/>
        </w:rPr>
        <w:t>7)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 (2 минут ішінде);</w:t>
      </w:r>
      <w:r>
        <w:br/>
      </w:r>
      <w:r>
        <w:rPr>
          <w:rFonts w:ascii="Times New Roman"/>
          <w:b w:val="false"/>
          <w:i w:val="false"/>
          <w:color w:val="000000"/>
          <w:sz w:val="28"/>
        </w:rPr>
        <w:t>
      </w:t>
      </w:r>
      <w:r>
        <w:rPr>
          <w:rFonts w:ascii="Times New Roman"/>
          <w:b w:val="false"/>
          <w:i w:val="false"/>
          <w:color w:val="000000"/>
          <w:sz w:val="28"/>
        </w:rPr>
        <w:t>8) 5-процесс – электрондық құжатты (қызмет алушының сұранысы) "Е – лицензиялау" СН ҰТ АЖ-де тіркеу және "Е – лицензиялау" СН ҰТ АЖ-де өңдеу (2 минут ішінде);</w:t>
      </w:r>
      <w:r>
        <w:br/>
      </w:r>
      <w:r>
        <w:rPr>
          <w:rFonts w:ascii="Times New Roman"/>
          <w:b w:val="false"/>
          <w:i w:val="false"/>
          <w:color w:val="000000"/>
          <w:sz w:val="28"/>
        </w:rPr>
        <w:t>
      </w:t>
      </w:r>
      <w:r>
        <w:rPr>
          <w:rFonts w:ascii="Times New Roman"/>
          <w:b w:val="false"/>
          <w:i w:val="false"/>
          <w:color w:val="000000"/>
          <w:sz w:val="28"/>
        </w:rPr>
        <w:t xml:space="preserve">9) 3-шарт – көрсетілетін қызметті берушінің қызмет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негіздің сәйкестігін тексеруі (30 минут ішінде);</w:t>
      </w:r>
      <w:r>
        <w:br/>
      </w:r>
      <w:r>
        <w:rPr>
          <w:rFonts w:ascii="Times New Roman"/>
          <w:b w:val="false"/>
          <w:i w:val="false"/>
          <w:color w:val="000000"/>
          <w:sz w:val="28"/>
        </w:rPr>
        <w:t>
      </w:t>
      </w:r>
      <w:r>
        <w:rPr>
          <w:rFonts w:ascii="Times New Roman"/>
          <w:b w:val="false"/>
          <w:i w:val="false"/>
          <w:color w:val="000000"/>
          <w:sz w:val="28"/>
        </w:rPr>
        <w:t>10) 6-процесс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 (2 минут ішінде);</w:t>
      </w:r>
      <w:r>
        <w:br/>
      </w:r>
      <w:r>
        <w:rPr>
          <w:rFonts w:ascii="Times New Roman"/>
          <w:b w:val="false"/>
          <w:i w:val="false"/>
          <w:color w:val="000000"/>
          <w:sz w:val="28"/>
        </w:rPr>
        <w:t>
      </w:t>
      </w:r>
      <w:r>
        <w:rPr>
          <w:rFonts w:ascii="Times New Roman"/>
          <w:b w:val="false"/>
          <w:i w:val="false"/>
          <w:color w:val="000000"/>
          <w:sz w:val="28"/>
        </w:rPr>
        <w:t>11) 7-процесс – көрсетілетін қызметті алушының портал қалыптастырған көрсетілетін қызмет нәтижелерін (электрондық құжат нысанындағы хабарлама) алуы. Көрсетілетін мемлекеттік қызмет нәтижесі көрсетілетін қызметті берушінің уәкілетті тұлғасының ЭЦҚ куәландырылған электрондық құжат нысанында көрсетілетін қызметті алушыға ("жеке кабинетке") жіберіледі (5 жұмыс күні ішінде).</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Атырау облысы әкімдігінің 29.08.2014 № </w:t>
      </w:r>
      <w:r>
        <w:rPr>
          <w:rFonts w:ascii="Times New Roman"/>
          <w:b w:val="false"/>
          <w:i w:val="false"/>
          <w:color w:val="ff0000"/>
          <w:sz w:val="28"/>
        </w:rPr>
        <w:t>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10-тармақпен толықтырылды - Атырау облысы әкімдігінің 29.08.2014 № </w:t>
      </w:r>
      <w:r>
        <w:rPr>
          <w:rFonts w:ascii="Times New Roman"/>
          <w:b w:val="false"/>
          <w:i w:val="false"/>
          <w:color w:val="ff0000"/>
          <w:sz w:val="28"/>
        </w:rPr>
        <w:t>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сондай-ақ елді мекендердегі жалпы</w:t>
            </w:r>
            <w:r>
              <w:br/>
            </w:r>
            <w:r>
              <w:rPr>
                <w:rFonts w:ascii="Times New Roman"/>
                <w:b w:val="false"/>
                <w:i w:val="false"/>
                <w:color w:val="000000"/>
                <w:sz w:val="20"/>
              </w:rPr>
              <w:t>пайдаланымдағы 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объектілерін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21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сондай-ақ елді мекендердегі жалпы</w:t>
            </w:r>
            <w:r>
              <w:br/>
            </w:r>
            <w:r>
              <w:rPr>
                <w:rFonts w:ascii="Times New Roman"/>
                <w:b w:val="false"/>
                <w:i w:val="false"/>
                <w:color w:val="000000"/>
                <w:sz w:val="20"/>
              </w:rPr>
              <w:t>пайдаланымдағы 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объектілерін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 2-қосымша</w:t>
            </w:r>
          </w:p>
        </w:tc>
      </w:tr>
    </w:tbl>
    <w:bookmarkStart w:name="z51" w:id="1"/>
    <w:p>
      <w:pPr>
        <w:spacing w:after="0"/>
        <w:ind w:left="0"/>
        <w:jc w:val="left"/>
      </w:pPr>
      <w:r>
        <w:rPr>
          <w:rFonts w:ascii="Times New Roman"/>
          <w:b/>
          <w:i w:val="false"/>
          <w:color w:val="000000"/>
        </w:rPr>
        <w:t xml:space="preserve"> Халыққа қызмет көрсету орталығы арқылы көрсетілетін мемлекеттік қызметке жұмылдырылған ақпараттық жүйелердің бірігіп әрекет етудегі функционалды № 1 диаграммасы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Электронды портал арқылы көрсетілетін мемлекеттік қызметке жұмылдырылған ақпараттық жүйелердің бірігіп әрекет етудегі функционалды № 2 диаграммасы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0452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452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сондай-ақ елді мекендердегі жалпы</w:t>
            </w:r>
            <w:r>
              <w:br/>
            </w:r>
            <w:r>
              <w:rPr>
                <w:rFonts w:ascii="Times New Roman"/>
                <w:b w:val="false"/>
                <w:i w:val="false"/>
                <w:color w:val="000000"/>
                <w:sz w:val="20"/>
              </w:rPr>
              <w:t>пайдаланымдағы 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объектілерін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w:t>
      </w:r>
    </w:p>
    <w:p>
      <w:pPr>
        <w:spacing w:after="0"/>
        <w:ind w:left="0"/>
        <w:jc w:val="left"/>
      </w:pPr>
      <w:r>
        <w:rPr>
          <w:rFonts w:ascii="Times New Roman"/>
          <w:b w:val="false"/>
          <w:i w:val="false"/>
          <w:color w:val="ff0000"/>
          <w:sz w:val="28"/>
        </w:rPr>
        <w:t xml:space="preserve">      Ескерту. Регламент 3-қосымшамен толықтырылды - Атырау облысы әкімдігінің 29.08.2014 № </w:t>
      </w:r>
      <w:r>
        <w:rPr>
          <w:rFonts w:ascii="Times New Roman"/>
          <w:b w:val="false"/>
          <w:i w:val="false"/>
          <w:color w:val="ff0000"/>
          <w:sz w:val="28"/>
        </w:rPr>
        <w:t>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56769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76900" cy="8064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