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9f99" w14:textId="1ed9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28 наурыздағы № 86 қаулысы. Атырау облысының Әділет департаментінде 2014 жылғы 28 сәуірде № 2896 тіркелді. Күші жойылды - Атырау облысы әкімдігінің 2015 жылғы 10 шілдедегі № 213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10.07.2015 № </w:t>
      </w:r>
      <w:r>
        <w:rPr>
          <w:rFonts w:ascii="Times New Roman"/>
          <w:b w:val="false"/>
          <w:i w:val="false"/>
          <w:color w:val="ff0000"/>
          <w:sz w:val="28"/>
        </w:rPr>
        <w:t>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Облыс әкімі</w:t>
      </w:r>
      <w:r>
        <w:rPr>
          <w:rFonts w:ascii="Times New Roman"/>
          <w:b w:val="false"/>
          <w:i w:val="false"/>
          <w:color w:val="000000"/>
          <w:sz w:val="28"/>
        </w:rPr>
        <w:t>      </w:t>
      </w:r>
      <w:r>
        <w:rPr>
          <w:rFonts w:ascii="Times New Roman"/>
          <w:b w:val="false"/>
          <w:i/>
          <w:color w:val="000000"/>
          <w:sz w:val="28"/>
        </w:rPr>
        <w:t>Б. Ізмұхамбетов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2014 жылғы 28 наурыздағы № 86</w:t>
            </w:r>
            <w:r>
              <w:br/>
            </w:r>
            <w:r>
              <w:rPr>
                <w:rFonts w:ascii="Times New Roman"/>
                <w:b w:val="false"/>
                <w:i w:val="false"/>
                <w:color w:val="000000"/>
                <w:sz w:val="20"/>
              </w:rPr>
              <w:t>қаулысына қосымша</w:t>
            </w:r>
            <w:r>
              <w:br/>
            </w:r>
            <w:r>
              <w:rPr>
                <w:rFonts w:ascii="Times New Roman"/>
                <w:b w:val="false"/>
                <w:i w:val="false"/>
                <w:color w:val="000000"/>
                <w:sz w:val="20"/>
              </w:rPr>
              <w:t>Облыс әкімдігінің</w:t>
            </w:r>
            <w:r>
              <w:br/>
            </w:r>
            <w:r>
              <w:rPr>
                <w:rFonts w:ascii="Times New Roman"/>
                <w:b w:val="false"/>
                <w:i w:val="false"/>
                <w:color w:val="000000"/>
                <w:sz w:val="20"/>
              </w:rPr>
              <w:t>2014 жылғы 28 наурыздағы № 86</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"Мұрағаттық анықтамалар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"Мұрағаттық анықтамалар беру" мемлекеттік көрсетілетін қызметті (бұдан әрі – мемлекеттік көрсетілетін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органдар және мемлекеттік мұрағаттар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берушіде, ХҚО-да – мұрағаттық анықтамаларды беру;</w:t>
      </w:r>
      <w:r>
        <w:br/>
      </w:r>
      <w:r>
        <w:rPr>
          <w:rFonts w:ascii="Times New Roman"/>
          <w:b w:val="false"/>
          <w:i w:val="false"/>
          <w:color w:val="000000"/>
          <w:sz w:val="28"/>
        </w:rPr>
        <w:t>
      </w:t>
      </w:r>
      <w:r>
        <w:rPr>
          <w:rFonts w:ascii="Times New Roman"/>
          <w:b w:val="false"/>
          <w:i w:val="false"/>
          <w:color w:val="000000"/>
          <w:sz w:val="28"/>
        </w:rPr>
        <w:t>2) Порталда – мұрағаттық анықтамалардың дайын екені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қызметті алу үшін көрсетілетін қызметті берушіге жүгінген кезде көрсетілетін қызметті алушы еркін нысанда толтырылған өтінімді, ХҚО-на Қазақстан Республикасы Үкіметінің 2014 жылғы 5 наурыздағы № 183 "Мұрағат ісі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өтінішті, сондай-ақ қатар, Порталға жүгінген кезде көрсетілетін қызметті алушының электрондық-цифрлық қолтаңбасымен (бұдан әрі - ЭЦҚ) куәландырылған электрондық құжат нысанындағы сұрау салуды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арқылы мемлекеттік көрсетілетін қызметті көрсету кезеңдері:</w:t>
      </w:r>
      <w:r>
        <w:br/>
      </w:r>
      <w:r>
        <w:rPr>
          <w:rFonts w:ascii="Times New Roman"/>
          <w:b w:val="false"/>
          <w:i w:val="false"/>
          <w:color w:val="000000"/>
          <w:sz w:val="28"/>
        </w:rPr>
        <w:t xml:space="preserve">
      1) көрсетілетін қызметті берушінің қызметкері құжаттарды қабылдап, Стандарттың 9-тармағының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сәйкестігін тексереді, егер құжаттар көрсетілген талаптарға сәйкес болса, онда тіркейді және басшыға береді (15 минут);</w:t>
      </w:r>
      <w:r>
        <w:br/>
      </w:r>
      <w:r>
        <w:rPr>
          <w:rFonts w:ascii="Times New Roman"/>
          <w:b w:val="false"/>
          <w:i w:val="false"/>
          <w:color w:val="000000"/>
          <w:sz w:val="28"/>
        </w:rPr>
        <w:t>
      2) көрсетілетін қызметті берушінің басшысы құжаттармен танысып, көрсетілетін қызметті берушінің қызметкеріне орындауға жібереді (бір күн ішінде);</w:t>
      </w:r>
      <w:r>
        <w:br/>
      </w:r>
      <w:r>
        <w:rPr>
          <w:rFonts w:ascii="Times New Roman"/>
          <w:b w:val="false"/>
          <w:i w:val="false"/>
          <w:color w:val="000000"/>
          <w:sz w:val="28"/>
        </w:rPr>
        <w:t>
      3) көрсетілетін қызметті берушінің қызметкері 12 (он екі) күнтізбелік күн ішінде келіп түскен құжаттар пакетін қарайды.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 мемлекеттік көрсетілетін қызмет нәтижесін дайындайды және басшыға береді;</w:t>
      </w:r>
      <w:r>
        <w:br/>
      </w: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берушінің қызметкеріне береді (бір күн ішінде);</w:t>
      </w:r>
      <w:r>
        <w:br/>
      </w:r>
      <w:r>
        <w:rPr>
          <w:rFonts w:ascii="Times New Roman"/>
          <w:b w:val="false"/>
          <w:i w:val="false"/>
          <w:color w:val="000000"/>
          <w:sz w:val="28"/>
        </w:rPr>
        <w:t>
      5) көрсетілетін қызметті берушінің қызметкері дайын құжаттарды тіркейді және көрсетілетін қызметті алушыға мемлекеттік қызметтің нәтижесін беруді жүзеге асырады не ХҚО-на ХҚО-ң шабарманы арқылы береді немесе Портал арқылы жібереді (бір күн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xml:space="preserve">
      2)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көрсетумен құрылымдық бөлімшелердің (қызметкерлердің) арасындағы рәсімдердің (іс-қимылдар) кезеңділігінің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8. ХҚО арқылы мемлекеттік көрсетілетін қызметті көрсету кезеңдері (ХҚО арқылы көрсетілетін мемлекеттік қызмет кезіндегі функционалдық өзара іс қимылдың № 1 диаграммасы осы 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1) 1-процесс – мемлекеттік қызметті көрсету үшін ХҚО операторының ХҚО ақпараттық жүйесінің (бұдан әрі – АЖ) автоматтандырылған жұмыс орнына (бұдан әрі – АЖО) логинді және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2) 2-процесс – ХҚО операторының осы регламентте көрсетілген қызметті таңдауы, қызмет көрсетуге арналған сұрау салу нысанын экранға шығаруы және ХҚО операторының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кезде-сенімхаттың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 xml:space="preserve">3) 3-процесс – "электрондық үкімет" шлюзі (бұдан әрі - ЭҮШ) арқылы сәйкестендіру номерлерінің ұлттық тізілімі (бұдан әрі- СН ұлттық тізілімі) көрсетілетін қызметті алушының деректері туралы тексеруге жіберу; </w:t>
      </w:r>
      <w:r>
        <w:br/>
      </w:r>
      <w:r>
        <w:rPr>
          <w:rFonts w:ascii="Times New Roman"/>
          <w:b w:val="false"/>
          <w:i w:val="false"/>
          <w:color w:val="000000"/>
          <w:sz w:val="28"/>
        </w:rPr>
        <w:t>
      </w:t>
      </w:r>
      <w:r>
        <w:rPr>
          <w:rFonts w:ascii="Times New Roman"/>
          <w:b w:val="false"/>
          <w:i w:val="false"/>
          <w:color w:val="000000"/>
          <w:sz w:val="28"/>
        </w:rPr>
        <w:t>4) 1-шарт – СН ұлттық тізілімінде көрсетілетін қызметті алушы деректерін тексеру;</w:t>
      </w:r>
      <w:r>
        <w:br/>
      </w:r>
      <w:r>
        <w:rPr>
          <w:rFonts w:ascii="Times New Roman"/>
          <w:b w:val="false"/>
          <w:i w:val="false"/>
          <w:color w:val="000000"/>
          <w:sz w:val="28"/>
        </w:rPr>
        <w:t>
      </w:t>
      </w:r>
      <w:r>
        <w:rPr>
          <w:rFonts w:ascii="Times New Roman"/>
          <w:b w:val="false"/>
          <w:i w:val="false"/>
          <w:color w:val="000000"/>
          <w:sz w:val="28"/>
        </w:rPr>
        <w:t>5) 4-процесс – СН ұлттық тізілімінде көрсетілетін қызметті алушы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6) 5-процесс – ХҚО операторының көрсетілетін қызметті алушының сұрау салу нысанын құжаттардың қағаз нысанында болуы белгісі бөлігін толтыруы және құжаттарды сканерлеуі, оларды сұрау нысанына бекітуі және қызмет көрсетуге толтырылған сұрау салу нысанын (енгізілген деректерді) ЭЦҚ арқылы куәландырылуы;</w:t>
      </w:r>
      <w:r>
        <w:br/>
      </w:r>
      <w:r>
        <w:rPr>
          <w:rFonts w:ascii="Times New Roman"/>
          <w:b w:val="false"/>
          <w:i w:val="false"/>
          <w:color w:val="000000"/>
          <w:sz w:val="28"/>
        </w:rPr>
        <w:t>
      </w:t>
      </w:r>
      <w:r>
        <w:rPr>
          <w:rFonts w:ascii="Times New Roman"/>
          <w:b w:val="false"/>
          <w:i w:val="false"/>
          <w:color w:val="000000"/>
          <w:sz w:val="28"/>
        </w:rPr>
        <w:t>7) 6-процесс – ХҚО операторының ЭЦҚ-ны куәландырылған (қол қойылған) электрондық құжатты (көрсетілетін қызметті алушының сұрау салуын) ЭҮШ арқылы "электрондық акимат" (бұдан әрі – Е-акимат) АЖО-на жолдау;</w:t>
      </w:r>
      <w:r>
        <w:br/>
      </w:r>
      <w:r>
        <w:rPr>
          <w:rFonts w:ascii="Times New Roman"/>
          <w:b w:val="false"/>
          <w:i w:val="false"/>
          <w:color w:val="000000"/>
          <w:sz w:val="28"/>
        </w:rPr>
        <w:t>
      </w:t>
      </w:r>
      <w:r>
        <w:rPr>
          <w:rFonts w:ascii="Times New Roman"/>
          <w:b w:val="false"/>
          <w:i w:val="false"/>
          <w:color w:val="000000"/>
          <w:sz w:val="28"/>
        </w:rPr>
        <w:t>8) 7-процесс – электрондық құжатты Е-акимат АЖО-да тіркеу;</w:t>
      </w:r>
      <w:r>
        <w:br/>
      </w:r>
      <w:r>
        <w:rPr>
          <w:rFonts w:ascii="Times New Roman"/>
          <w:b w:val="false"/>
          <w:i w:val="false"/>
          <w:color w:val="000000"/>
          <w:sz w:val="28"/>
        </w:rPr>
        <w:t>
      </w:t>
      </w:r>
      <w:r>
        <w:rPr>
          <w:rFonts w:ascii="Times New Roman"/>
          <w:b w:val="false"/>
          <w:i w:val="false"/>
          <w:color w:val="000000"/>
          <w:sz w:val="28"/>
        </w:rPr>
        <w:t xml:space="preserve">9) 2-шарт - көрсетілетін қызметті берушінің қоса берілген құжаттардың Стандартта көрсетілген құжаттар тізбесіне және қызметті көрсету негіздеріне сәйкестігін тексеруі (өңдеуі); </w:t>
      </w:r>
      <w:r>
        <w:br/>
      </w:r>
      <w:r>
        <w:rPr>
          <w:rFonts w:ascii="Times New Roman"/>
          <w:b w:val="false"/>
          <w:i w:val="false"/>
          <w:color w:val="000000"/>
          <w:sz w:val="28"/>
        </w:rPr>
        <w:t>
      </w:t>
      </w:r>
      <w:r>
        <w:rPr>
          <w:rFonts w:ascii="Times New Roman"/>
          <w:b w:val="false"/>
          <w:i w:val="false"/>
          <w:color w:val="000000"/>
          <w:sz w:val="28"/>
        </w:rPr>
        <w:t>10) 8-процесс – көрсетілетін қызметті алушының құжаттарындағы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9-процесс – көрсетілетін қызметті алушының ХҚО операторы арқылы Е-акимат АЖО-да қалыптастырылған мемлекеттік қызмет нәтижесін (мұрағаттық анықтаманы) алуы. Көрсетілетін қызметті берушінің қызметкерінің ЭЦҚ пайдалану арқылы электрондық құжат қалыптастырылады.</w:t>
      </w:r>
      <w:r>
        <w:br/>
      </w:r>
      <w:r>
        <w:rPr>
          <w:rFonts w:ascii="Times New Roman"/>
          <w:b w:val="false"/>
          <w:i w:val="false"/>
          <w:color w:val="000000"/>
          <w:sz w:val="28"/>
        </w:rPr>
        <w:t>
      </w:t>
      </w:r>
      <w:r>
        <w:rPr>
          <w:rFonts w:ascii="Times New Roman"/>
          <w:b w:val="false"/>
          <w:i w:val="false"/>
          <w:color w:val="000000"/>
          <w:sz w:val="28"/>
        </w:rPr>
        <w:t xml:space="preserve">9. Портал арқылы мемлекеттік көрсетілетін қызметті көрсету кезеңдері (портал арқылы көрсетілетін мемлекеттік қызмет кезіндегі функционалдық өзара іс қимылдың </w:t>
      </w:r>
      <w:r>
        <w:rPr>
          <w:rFonts w:ascii="Times New Roman"/>
          <w:b w:val="false"/>
          <w:i w:val="false"/>
          <w:color w:val="000000"/>
          <w:sz w:val="28"/>
        </w:rPr>
        <w:t>№ 2 диаграммасы</w:t>
      </w:r>
      <w:r>
        <w:rPr>
          <w:rFonts w:ascii="Times New Roman"/>
          <w:b w:val="false"/>
          <w:i w:val="false"/>
          <w:color w:val="000000"/>
          <w:sz w:val="28"/>
        </w:rPr>
        <w:t xml:space="preserve"> осы регламенттің 3–қосымшасында)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жеке сәйкестендіру нөмірі (бұдан әрі - ЖСН) /бизнес сәйкестендіру нөмірі (бұдан әрі - БСН) және парольдің көмегімен порталда тіркелуді жүзеге асырады (Порталға тіркелмеген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2) 1-процесс – қызметті алу үшін көрсетілетін қызметті алушының порталға ЖСН/БСН және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xml:space="preserve">3) 1-шарт – ЖСН/БСН және пароль арқылы тіркелген көрсетілетін қызметті алушының деректерінің түпнұсқалығын Порталда тексеру; </w:t>
      </w:r>
      <w:r>
        <w:br/>
      </w:r>
      <w:r>
        <w:rPr>
          <w:rFonts w:ascii="Times New Roman"/>
          <w:b w:val="false"/>
          <w:i w:val="false"/>
          <w:color w:val="000000"/>
          <w:sz w:val="28"/>
        </w:rPr>
        <w:t>
      </w:t>
      </w:r>
      <w:r>
        <w:rPr>
          <w:rFonts w:ascii="Times New Roman"/>
          <w:b w:val="false"/>
          <w:i w:val="false"/>
          <w:color w:val="000000"/>
          <w:sz w:val="28"/>
        </w:rPr>
        <w:t xml:space="preserve">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қалыптастыруы; </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шығаруы және электрондық түрде бекіте отырып, алушының нысанды оның құрылымдық және форматтық талаптарын ескеріп толтыруы (деректерді енгізуі), Стандарттың 9-тармағының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қажетті құжаттарды сұрау салу нысанына қажетті құжаттардың көшірмелерін электронды түрде тіркеу, сондай-ақ сұрау салуды куәландыру (қол қою) үшін көрсетілетін қызметті алушының ЭЦҚ тіркеу куәлігін таңдауы; </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қайтарып алынғандар (күшін жойғандар) тізімінде болмауын,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xml:space="preserve">7) 4-процесс – көрсетілетін қызметті алушының ЭЦҚ-ның түпнұсқалығының расталмауына байланысты сұрау салынып отырған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8) 5-процесс – қызметті көрсету үшін көрсетілетін қызметті алушының ЭЦҚ көмегімен сұрау салуды куәландыру және көрсетілетін қызметті берушінің ЭҮШ арқылы Е-акимат АЖО-да өңдеуі үшін электрондық құжатты (сұрауды) жолдауы;</w:t>
      </w:r>
      <w:r>
        <w:br/>
      </w:r>
      <w:r>
        <w:rPr>
          <w:rFonts w:ascii="Times New Roman"/>
          <w:b w:val="false"/>
          <w:i w:val="false"/>
          <w:color w:val="000000"/>
          <w:sz w:val="28"/>
        </w:rPr>
        <w:t>
      </w:t>
      </w:r>
      <w:r>
        <w:rPr>
          <w:rFonts w:ascii="Times New Roman"/>
          <w:b w:val="false"/>
          <w:i w:val="false"/>
          <w:color w:val="000000"/>
          <w:sz w:val="28"/>
        </w:rPr>
        <w:t>9) 6-процесс – электрондық құжат нысанын Е-акимат АЖО-да тіркеу;</w:t>
      </w:r>
      <w:r>
        <w:br/>
      </w:r>
      <w:r>
        <w:rPr>
          <w:rFonts w:ascii="Times New Roman"/>
          <w:b w:val="false"/>
          <w:i w:val="false"/>
          <w:color w:val="000000"/>
          <w:sz w:val="28"/>
        </w:rPr>
        <w:t>
      </w:t>
      </w:r>
      <w:r>
        <w:rPr>
          <w:rFonts w:ascii="Times New Roman"/>
          <w:b w:val="false"/>
          <w:i w:val="false"/>
          <w:color w:val="000000"/>
          <w:sz w:val="28"/>
        </w:rPr>
        <w:t>10) 3-шарт – көрсетілетін қызметті берушінің көрсетілетін қызметті алушы қоса тіркеген құжаттардың қызметті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12) 8-процесс – порталда жасақталған қызметтің нәтижесін (электрондық құжат нысанындағы анықтаманы) көрсетілетін қызметті алушының алуы. Электрондық құжат көрсетілетін қызметті беруші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10. Мемлекеттік қызметті көрсету мәселелері жөніндегі анықтама қызметтерінің телефондары www.mki.gov.kz интернет-ресурсындағы "Мемлекеттік көрсетілетін қызметтер" бөлімінде көрсетілген. Мемлекеттік қызметтерді көрсету мәселелері жөніндегі бірыңғай байланыс-орталығы: 1414.</w:t>
      </w:r>
      <w:r>
        <w:br/>
      </w:r>
      <w:r>
        <w:rPr>
          <w:rFonts w:ascii="Times New Roman"/>
          <w:b w:val="false"/>
          <w:i w:val="false"/>
          <w:color w:val="000000"/>
          <w:sz w:val="28"/>
        </w:rPr>
        <w:t>
      </w:t>
      </w:r>
      <w:r>
        <w:rPr>
          <w:rFonts w:ascii="Times New Roman"/>
          <w:b w:val="false"/>
          <w:i w:val="false"/>
          <w:color w:val="000000"/>
          <w:sz w:val="28"/>
        </w:rPr>
        <w:t xml:space="preserve">11. "Мұрағаттық анықтама беру" мемлекеттік көрсетілетін қызметтің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Атырау облыстық әкімдігінің 29.08.2014 N </w:t>
      </w:r>
      <w:r>
        <w:rPr>
          <w:rFonts w:ascii="Times New Roman"/>
          <w:b w:val="false"/>
          <w:i w:val="false"/>
          <w:color w:val="ff0000"/>
          <w:sz w:val="28"/>
        </w:rPr>
        <w:t>256</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"Мұрағаттық анықтамалар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мұрағаттарының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433"/>
        <w:gridCol w:w="2758"/>
        <w:gridCol w:w="3438"/>
        <w:gridCol w:w="5352"/>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мұрағаттарының атауы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мекен-жайы</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Атырау қ., Ж. Досмұханбетов к-сі, 21</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(7122) 32-27-12</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oblarhiv-atyrau@mail.ru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қаласының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Атырау қ., Махамбет к-сі, 116а</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(7122) 32-33-10</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qorqosarhiv@ 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Жылыой ауд., Құлсары қ., Ә.Тайпанов көшесі,182а</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(71237) 5-66-41</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zhloiqosarhiv@mail.ru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Индер ауд., Индер к., Қонаев к-сі, 18</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(71234) 2-09-92</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InderArchiv@ 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Исатай ауд., Аққыстау к., Егемен Қазақстан к-сі, 7</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(71231) 2-05-37</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Izatai-arhiv@mail.ru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Мақат ауд., Доссор к., Ш. Ерекешов к-сі, 267</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(71235) 7-90-50</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arhiv_dossor@mail.ru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Махамбет ауд., Махамбет с., Абай к-сі, 5</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(71236) 2-17-28</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makhambet_ arhiv@mail.ru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Қызылқоға ауд., Миялы с., Қарабалин к-сі, 28</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(71238) 2-16-90</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kisilkoqa- arhiv@mail.ru</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 аудандық мемлекеттік мұрағаты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Құрманғазы ауд., Ганюшкин с., М.Гилаев к-сі, 38</w:t>
            </w: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(71233) 2-00-93</w:t>
            </w: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kurmangazy_ arhiv@mail.ru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"Мұрағаттық анықтамалар беру"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2-қосымша</w:t>
            </w:r>
          </w:p>
        </w:tc>
      </w:tr>
    </w:tbl>
    <w:p>
      <w:pPr>
        <w:spacing w:after="0"/>
        <w:ind w:left="0"/>
        <w:jc w:val="left"/>
      </w:pPr>
      <w:r>
        <w:rPr>
          <w:rFonts w:ascii="Times New Roman"/>
          <w:b/>
          <w:i w:val="false"/>
          <w:color w:val="000000"/>
        </w:rPr>
        <w:t xml:space="preserve"> Құрылымдық бөлімшелердің (қызметкерлердің) арасындағы рәсімдердің (іс-қимылдар) кезеңділігінің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"Мұрағаттық анықтамалар беру"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3-қосымша</w:t>
            </w:r>
          </w:p>
        </w:tc>
      </w:tr>
    </w:tbl>
    <w:p>
      <w:pPr>
        <w:spacing w:after="0"/>
        <w:ind w:left="0"/>
        <w:jc w:val="left"/>
      </w:pPr>
      <w:r>
        <w:rPr>
          <w:rFonts w:ascii="Times New Roman"/>
          <w:b/>
          <w:i w:val="false"/>
          <w:color w:val="000000"/>
        </w:rPr>
        <w:t xml:space="preserve"> ХҚО арқылы мемлекеттiк көрсетілетін қызметті көрсету кезiндегi функционалдық өзара іс-қимыл № 1 диаграммасы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1"/>
    <w:p>
      <w:pPr>
        <w:spacing w:after="0"/>
        <w:ind w:left="0"/>
        <w:jc w:val="left"/>
      </w:pPr>
      <w:r>
        <w:rPr>
          <w:rFonts w:ascii="Times New Roman"/>
          <w:b/>
          <w:i w:val="false"/>
          <w:color w:val="000000"/>
        </w:rPr>
        <w:t xml:space="preserve"> Портал арқылы мемлекеттiк көрсетілетін қызметті көрсету кезiндегi функционалдық өзара іс-қимыл № 2 диаграммасы  </w:t>
      </w:r>
    </w:p>
    <w:bookmarkEnd w:id="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08600"/>
                    </a:xfrm>
                    <a:prstGeom prst="rect">
                      <a:avLst/>
                    </a:prstGeom>
                  </pic:spPr>
                </pic:pic>
              </a:graphicData>
            </a:graphic>
          </wp:inline>
        </w:drawing>
      </w:r>
    </w:p>
    <w:p>
      <w:pPr>
        <w:spacing w:after="0"/>
        <w:ind w:left="0"/>
        <w:jc w:val="left"/>
      </w:pPr>
      <w:r>
        <w:br/>
      </w:r>
    </w:p>
    <w:bookmarkStart w:name="z46" w:id="2"/>
    <w:p>
      <w:pPr>
        <w:spacing w:after="0"/>
        <w:ind w:left="0"/>
        <w:jc w:val="left"/>
      </w:pPr>
      <w:r>
        <w:rPr>
          <w:rFonts w:ascii="Times New Roman"/>
          <w:b/>
          <w:i w:val="false"/>
          <w:color w:val="000000"/>
        </w:rPr>
        <w:t xml:space="preserve"> Шартты белгілер</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"Мұрағаттық анықтамалар беру"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4-қосымша</w:t>
            </w:r>
          </w:p>
        </w:tc>
      </w:tr>
    </w:tbl>
    <w:p>
      <w:pPr>
        <w:spacing w:after="0"/>
        <w:ind w:left="0"/>
        <w:jc w:val="left"/>
      </w:pPr>
      <w:r>
        <w:rPr>
          <w:rFonts w:ascii="Times New Roman"/>
          <w:b/>
          <w:i w:val="false"/>
          <w:color w:val="000000"/>
        </w:rPr>
        <w:t xml:space="preserve"> "Мұрағаттық анықтамалар беру"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4-қосымшамен толықтырылды - Атырау облыстық әкімдігінің 29.08.2014 N </w:t>
      </w:r>
      <w:r>
        <w:rPr>
          <w:rFonts w:ascii="Times New Roman"/>
          <w:b w:val="false"/>
          <w:i w:val="false"/>
          <w:color w:val="ff0000"/>
          <w:sz w:val="28"/>
        </w:rPr>
        <w:t>256</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6502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02400" cy="8305800"/>
                    </a:xfrm>
                    <a:prstGeom prst="rect">
                      <a:avLst/>
                    </a:prstGeom>
                  </pic:spPr>
                </pic:pic>
              </a:graphicData>
            </a:graphic>
          </wp:inline>
        </w:drawing>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w:t>
      </w:r>
      <w:r>
        <w:br/>
      </w:r>
      <w:r>
        <w:rPr>
          <w:rFonts w:ascii="Times New Roman"/>
          <w:b w:val="false"/>
          <w:i w:val="false"/>
          <w:color w:val="000000"/>
          <w:sz w:val="28"/>
        </w:rPr>
        <w:t xml:space="preserve">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