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5abc" w14:textId="ba65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20 наурыздағы № 75 қаулысы. Атырау облысының Әділет департаментінде 2014 жылғы 24 сәуірде № 2894 тіркелді. Күші жойылды - Атырау облысы әкімдігінің 2015 жылғы 03 шілдедегі № 198 қаулысымен</w:t>
      </w:r>
    </w:p>
    <w:p>
      <w:pPr>
        <w:spacing w:after="0"/>
        <w:ind w:left="0"/>
        <w:jc w:val="both"/>
      </w:pPr>
      <w:bookmarkStart w:name="z1" w:id="0"/>
      <w:r>
        <w:rPr>
          <w:rFonts w:ascii="Times New Roman"/>
          <w:b w:val="false"/>
          <w:i w:val="false"/>
          <w:color w:val="ff0000"/>
          <w:sz w:val="28"/>
        </w:rPr>
        <w:t xml:space="preserve">      Ескерту. Күші жойылды - Атырау облысы әкімдігінің 03.07.2015 № </w:t>
      </w:r>
      <w:r>
        <w:rPr>
          <w:rFonts w:ascii="Times New Roman"/>
          <w:b w:val="false"/>
          <w:i w:val="false"/>
          <w:color w:val="000000"/>
          <w:sz w:val="28"/>
        </w:rPr>
        <w:t>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Ш. Мұқанға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 № 75</w:t>
            </w:r>
            <w:r>
              <w:br/>
            </w:r>
            <w:r>
              <w:rPr>
                <w:rFonts w:ascii="Times New Roman"/>
                <w:b w:val="false"/>
                <w:i w:val="false"/>
                <w:color w:val="000000"/>
                <w:sz w:val="20"/>
              </w:rPr>
              <w:t>
қаулысына 1-қосымша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 № 75</w:t>
            </w:r>
            <w:r>
              <w:br/>
            </w:r>
            <w:r>
              <w:rPr>
                <w:rFonts w:ascii="Times New Roman"/>
                <w:b w:val="false"/>
                <w:i w:val="false"/>
                <w:color w:val="000000"/>
                <w:sz w:val="20"/>
              </w:rPr>
              <w:t>
қаулысымен бекітілген</w:t>
            </w:r>
          </w:p>
          <w:bookmarkEnd w:id="1"/>
        </w:tc>
      </w:tr>
    </w:tbl>
    <w:bookmarkStart w:name="z8" w:id="2"/>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r>
        <w:br/>
      </w:r>
      <w:r>
        <w:rPr>
          <w:rFonts w:ascii="Times New Roman"/>
          <w:b/>
          <w:i w:val="false"/>
          <w:color w:val="000000"/>
        </w:rPr>
        <w:t>
1. Жалпы ережелер</w:t>
      </w:r>
    </w:p>
    <w:bookmarkEnd w:id="2"/>
    <w:bookmarkStart w:name="z9" w:id="3"/>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мемлекеттік көрсетілетін қызметті (бұдан әрі – мемлекеттік көрсетілетін қызмет) Атырау қаласы, Азаттық даңғылы, 9 мекенжайы бойынша орналасқан "Атырау облысы Мәдениет, мұрағаттар және құжаттама басқармасы" мемлекеттік мекемесі (бұдан әрі – көрсетілетін қызметті беруші), оның ішінде "электрондық үкімет" веб-порталы </w:t>
      </w:r>
      <w:r>
        <w:rPr>
          <w:rFonts w:ascii="Times New Roman"/>
          <w:b w:val="false"/>
          <w:i w:val="false"/>
          <w:color w:val="000000"/>
          <w:sz w:val="28"/>
          <w:u w:val="single"/>
        </w:rPr>
        <w:t>www.egov.kz</w:t>
      </w:r>
      <w:r>
        <w:rPr>
          <w:rFonts w:ascii="Times New Roman"/>
          <w:b w:val="false"/>
          <w:i w:val="false"/>
          <w:color w:val="000000"/>
          <w:sz w:val="28"/>
        </w:rPr>
        <w:t xml:space="preserve"> (бұдан әрі – портал) арқылы көрсетіледі.</w:t>
      </w:r>
      <w:r>
        <w:br/>
      </w:r>
      <w:r>
        <w:rPr>
          <w:rFonts w:ascii="Times New Roman"/>
          <w:b w:val="false"/>
          <w:i w:val="false"/>
          <w:color w:val="000000"/>
          <w:sz w:val="28"/>
        </w:rPr>
        <w:t>
      2. Мемлекеттiк көрсетілетін қызмет нысаны: электрондық нысан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Қазақстан Республикасы Үкіметінің 2014 жылғы 24 ақпандағы № 140 "Мәдениет саласындағы мемлекеттік көрсетілетін қызмет стандарттарын бекіту туралы" </w:t>
      </w:r>
      <w:r>
        <w:rPr>
          <w:rFonts w:ascii="Times New Roman"/>
          <w:b w:val="false"/>
          <w:i w:val="false"/>
          <w:color w:val="000000"/>
          <w:sz w:val="28"/>
        </w:rPr>
        <w:t xml:space="preserve">қаулысымен </w:t>
      </w:r>
      <w:r>
        <w:rPr>
          <w:rFonts w:ascii="Times New Roman"/>
          <w:b w:val="false"/>
          <w:i w:val="false"/>
          <w:color w:val="000000"/>
          <w:sz w:val="28"/>
        </w:rPr>
        <w:t>бекітілген "Мәдени құндылықтарды уақытша әкету құқығына куәлік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мәдени құндылықтарды уақытша әкету құқығына </w:t>
      </w:r>
      <w:r>
        <w:rPr>
          <w:rFonts w:ascii="Times New Roman"/>
          <w:b w:val="false"/>
          <w:i w:val="false"/>
          <w:color w:val="000000"/>
          <w:sz w:val="28"/>
        </w:rPr>
        <w:t>куәлік</w:t>
      </w:r>
      <w:r>
        <w:rPr>
          <w:rFonts w:ascii="Times New Roman"/>
          <w:b w:val="false"/>
          <w:i w:val="false"/>
          <w:color w:val="000000"/>
          <w:sz w:val="28"/>
        </w:rPr>
        <w:t xml:space="preserve"> (бұдан әрі - куәлік) беру.</w:t>
      </w:r>
      <w:r>
        <w:br/>
      </w:r>
      <w:r>
        <w:rPr>
          <w:rFonts w:ascii="Times New Roman"/>
          <w:b w:val="false"/>
          <w:i w:val="false"/>
          <w:color w:val="000000"/>
          <w:sz w:val="28"/>
        </w:rPr>
        <w:t>
      Мемлекеттік қызмет көрсетудің нәтижесін беру нысаны: электрондық нысан.</w:t>
      </w:r>
      <w:r>
        <w:br/>
      </w:r>
      <w:r>
        <w:rPr>
          <w:rFonts w:ascii="Times New Roman"/>
          <w:b w:val="false"/>
          <w:i w:val="false"/>
          <w:color w:val="000000"/>
          <w:sz w:val="28"/>
        </w:rPr>
        <w:t>
      Куәлікті қағаз жеткізгіште алуға өтініш білдірілген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Start w:name="z11" w:id="4"/>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немесе электрондық форматта көрсетілетін қызметті алушының электрондық цифрлық қолтаңбасымен (бұдан әрі - ЭЦҚ) куәландырылған электрондық құжат нысанындағы сұрау салу,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қызмет көрсету бойынша рәсімді (іс-қимылдар)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алу үшін көрсетілетін қызметті алушымен өтініш жасаған сәттен мемлекеттік көрсетілетін қызметтің нәтижесін беру сәтіне дейін мемлекеттік көрсетілетін қызметті көрсету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тексеруді жүргізеді, егер құжаттар көрсетілген талапқа сай болса, онда көрсетілетін қызметті берушінің тіркеу мөртабанымен (кіріс нөмірі, күні) көрсетілетін қызметті алушыға арызының көшірмесін 10 минут ішінде береді және көрсетілетін қызметті берушінің басшысына жолданады (20 минуттан көп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құжаттамамен танысады және жауапты орындаушыны белгілейді (1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 қарайды және сараптама комиссиясының қарауына заттарды жіберуді жүзеге асырады (1 жұмыс күні ішінде);</w:t>
      </w:r>
      <w:r>
        <w:br/>
      </w:r>
      <w:r>
        <w:rPr>
          <w:rFonts w:ascii="Times New Roman"/>
          <w:b w:val="false"/>
          <w:i w:val="false"/>
          <w:color w:val="000000"/>
          <w:sz w:val="28"/>
        </w:rPr>
        <w:t>
</w:t>
      </w:r>
      <w:r>
        <w:rPr>
          <w:rFonts w:ascii="Times New Roman"/>
          <w:b w:val="false"/>
          <w:i w:val="false"/>
          <w:color w:val="000000"/>
          <w:sz w:val="28"/>
        </w:rPr>
        <w:t>
      4) сараптама комиссиясы сараптаманы жүзеге асырады және сараптама қорытындылары бойынша сараптамаға ұсынылған затты мәдени құндылық ретінде тану не сараптамаға ұсынылған заттың мәдени құндылығының жоқтығы туралы қорытынды ресімделеді және көрсетілетін қызметті берушінің жауапты орындаушысына жолдайды (5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(куәлік) дайындайды және көрсетілетін қызметті берушінің басшысына жолдайды (1 жұмыс күні ішінде);</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мемлекеттік көрсетілетін қызметтің нәтижесіне қол қояды (1 жұмыс күні ішінде);</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қызметкері мемлекеттік көрсетілетін қызметтің нәтижесін қызметті алушыға беруді жүзеге асырады (1 жұмыс күні ішінде).</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Start w:name="z20" w:id="5"/>
    <w:p>
      <w:pPr>
        <w:spacing w:after="0"/>
        <w:ind w:left="0"/>
        <w:jc w:val="both"/>
      </w:pPr>
      <w:r>
        <w:rPr>
          <w:rFonts w:ascii="Times New Roman"/>
          <w:b w:val="false"/>
          <w:i w:val="false"/>
          <w:color w:val="000000"/>
          <w:sz w:val="28"/>
        </w:rPr>
        <w:t>
      6. Мемлекеттік көрсетілетін қызметтің процесінде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сараптама комиссиясы.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сәйкес әр процестердің (әрекеттер) ұзақтығын көрсетуімен құрылымдық бөлімшелерінің (қызметкерлері) арасындағы процесс (әрекеттер) жүйелілігінің сипаттамасы келтірілген.</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жасасу тәртібін, сондай-ақ мемлекеттiк қызмет көрсету процесінде ақпараттық жүйелерді пайдалану тәртібін сипаттау</w:t>
      </w:r>
    </w:p>
    <w:bookmarkStart w:name="z22" w:id="6"/>
    <w:p>
      <w:pPr>
        <w:spacing w:after="0"/>
        <w:ind w:left="0"/>
        <w:jc w:val="both"/>
      </w:pPr>
      <w:r>
        <w:rPr>
          <w:rFonts w:ascii="Times New Roman"/>
          <w:b w:val="false"/>
          <w:i w:val="false"/>
          <w:color w:val="000000"/>
          <w:sz w:val="28"/>
        </w:rPr>
        <w:t>
      8. Қызметті алушының портал арқылы өтініш білдіруі кезіндегі қадамдық әрекеттері және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портал арқылы қызметті көрсету кезіндегі функционалдық өзара іс-қимылдың диаграммасы):</w:t>
      </w:r>
      <w:r>
        <w:br/>
      </w:r>
      <w:r>
        <w:rPr>
          <w:rFonts w:ascii="Times New Roman"/>
          <w:b w:val="false"/>
          <w:i w:val="false"/>
          <w:color w:val="000000"/>
          <w:sz w:val="28"/>
        </w:rPr>
        <w:t>
</w:t>
      </w:r>
      <w:r>
        <w:rPr>
          <w:rFonts w:ascii="Times New Roman"/>
          <w:b w:val="false"/>
          <w:i w:val="false"/>
          <w:color w:val="000000"/>
          <w:sz w:val="28"/>
        </w:rPr>
        <w:t>
      1) қызметті алушы өзінің ЭЦҚ тіркеу куәлігінің көмегімен порталда тіркеуді жүзеге асырады, ол қызметті алушының компьютерінің интернет-браузерінде сақталады, сонымен қатар осы жүйемен автоматты түрде тартылады және сәйкестендіру нөмірлерінің ұлттық тізілімдерінен (бұдан әрі – СН ұлттық тізілімі) және "Біріктірілген салық ақпараттық жүйесі" ақпараттық жүйеден (бұдан әрі - БСАЖ АЖ) қызметті алушы туралы мәлімет сақталады (порталда тіркелмеген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қызметті алушының компьютерінің интернет-браузерінде ЭЦҚ тіркеу куәлігін бекіту, мемлекеттік қызметті алу үшін"Е-лицензиялау" мемлекеттік деректер қоры ақпараттық жүйеге (бұдан әрі - "Е-лицензиялау" МДҚ АЖ) қызметті алушы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"Е-лицензиялау" МДҚ АЖ-да тіркелген қызметті алушы туралы деректердің түпнұсқалығын логин бизнес-сәйкестендіру нөмірі/жеке сәйкестендіру нөмірі (бұдан әрі - БСН/ЖСН)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қызметті алушы деректерінде бұзушылықтардың болуымен байланысты "Е-лицензиялау" МДҚ АЖ-мен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қызметті алушы осы регламентте көрсетілген қызметті таңдайды, нысанның құрылымы мен форматтық талаптарын ескере отырып (деректерді енгізу) қызмет көрсету және қызметті алушының нысанды толтыруы үшін экранға сұрау нысанын шығару, сондай-ақ СН ұлттық тізілімі және БСАЖ АЖ-дан қызметті алушының деректері туралы (бұдан әрі - ЭҮШ) арқылы сұрау;</w:t>
      </w:r>
      <w:r>
        <w:br/>
      </w:r>
      <w:r>
        <w:rPr>
          <w:rFonts w:ascii="Times New Roman"/>
          <w:b w:val="false"/>
          <w:i w:val="false"/>
          <w:color w:val="000000"/>
          <w:sz w:val="28"/>
        </w:rPr>
        <w:t>
</w:t>
      </w:r>
      <w:r>
        <w:rPr>
          <w:rFonts w:ascii="Times New Roman"/>
          <w:b w:val="false"/>
          <w:i w:val="false"/>
          <w:color w:val="000000"/>
          <w:sz w:val="28"/>
        </w:rPr>
        <w:t>
      6) 2-шарт - СН ұлттық тізілімі және БСАЖ АЖ-дағы қызметті алушының деректерін тексеру;</w:t>
      </w:r>
      <w:r>
        <w:br/>
      </w:r>
      <w:r>
        <w:rPr>
          <w:rFonts w:ascii="Times New Roman"/>
          <w:b w:val="false"/>
          <w:i w:val="false"/>
          <w:color w:val="000000"/>
          <w:sz w:val="28"/>
        </w:rPr>
        <w:t>
</w:t>
      </w:r>
      <w:r>
        <w:rPr>
          <w:rFonts w:ascii="Times New Roman"/>
          <w:b w:val="false"/>
          <w:i w:val="false"/>
          <w:color w:val="000000"/>
          <w:sz w:val="28"/>
        </w:rPr>
        <w:t>
      7) 4-процесс – СН ұлттық тізіліміндегі, БСАЖ АЖ-дағы қызметті алушының деректерін растамауға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сұрауды куәландыру (қол қою) үшін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9)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БСН/ЖСН арасында және ЭЦҚ тіркеу куәлігінде көрсетілген БСН/ЖСН сәйкестендіру деректерінің сәйкестігін "Е-лицензиялау" МДҚ АЖ-да тексеру;</w:t>
      </w:r>
      <w:r>
        <w:br/>
      </w:r>
      <w:r>
        <w:rPr>
          <w:rFonts w:ascii="Times New Roman"/>
          <w:b w:val="false"/>
          <w:i w:val="false"/>
          <w:color w:val="000000"/>
          <w:sz w:val="28"/>
        </w:rPr>
        <w:t>
</w:t>
      </w:r>
      <w:r>
        <w:rPr>
          <w:rFonts w:ascii="Times New Roman"/>
          <w:b w:val="false"/>
          <w:i w:val="false"/>
          <w:color w:val="000000"/>
          <w:sz w:val="28"/>
        </w:rPr>
        <w:t>
      10) 6-процесс – қызметті алушының ЭЦҚ-ның нақтылығын растамаумен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7-процесс – қызметті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12) 8-процесс – "Е-лицензиялау" МДҚ АЖ-да электрондық құжатты (қызметті алушының сұрауын) тіркеу және "Е-лицензиялау" МДҚ АЖ-да сұрауды өңдеу;</w:t>
      </w:r>
      <w:r>
        <w:br/>
      </w:r>
      <w:r>
        <w:rPr>
          <w:rFonts w:ascii="Times New Roman"/>
          <w:b w:val="false"/>
          <w:i w:val="false"/>
          <w:color w:val="000000"/>
          <w:sz w:val="28"/>
        </w:rPr>
        <w:t>
</w:t>
      </w:r>
      <w:r>
        <w:rPr>
          <w:rFonts w:ascii="Times New Roman"/>
          <w:b w:val="false"/>
          <w:i w:val="false"/>
          <w:color w:val="000000"/>
          <w:sz w:val="28"/>
        </w:rPr>
        <w:t>
      13) 4-шарт – рұқсат беру үшін қызметті алушының біліктілік талаптарына және негіздерге сәйкестігін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14) 9-процесс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бұзушылықтардың бар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15) 10-процесс – қызметті алушының "Е-лицензиялау" МДҚ АЖ құрған қызмет нәтижелерін алуы. Электрондық құжат қызметті берушінің уәкілетті тұлғасының ЭЦҚ-н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"Мәдени құндылықтарды уақытша әкету құқығына куәлік беру" мемлекеттік көрсетілетін қызметтің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Атырау облыстық әкімдігінің 29.08.2014 N </w:t>
      </w:r>
      <w:r>
        <w:rPr>
          <w:rFonts w:ascii="Times New Roman"/>
          <w:b w:val="false"/>
          <w:i w:val="false"/>
          <w:color w:val="000000"/>
          <w:sz w:val="28"/>
        </w:rPr>
        <w:t>255</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 w:id="7"/>
          <w:p>
            <w:pPr>
              <w:spacing w:after="20"/>
              <w:ind w:left="20"/>
              <w:jc w:val="both"/>
            </w:pPr>
            <w:r>
              <w:rPr>
                <w:rFonts w:ascii="Times New Roman"/>
                <w:b w:val="false"/>
                <w:i w:val="false"/>
                <w:color w:val="000000"/>
                <w:sz w:val="20"/>
              </w:rPr>
              <w:t>
"Мәдени құндылықтарды уақытша</w:t>
            </w:r>
            <w:r>
              <w:br/>
            </w:r>
            <w:r>
              <w:rPr>
                <w:rFonts w:ascii="Times New Roman"/>
                <w:b w:val="false"/>
                <w:i w:val="false"/>
                <w:color w:val="000000"/>
                <w:sz w:val="20"/>
              </w:rPr>
              <w:t>
әкету құқығына куәлік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7"/>
        </w:tc>
      </w:tr>
    </w:tbl>
    <w:p>
      <w:pPr>
        <w:spacing w:after="0"/>
        <w:ind w:left="0"/>
        <w:jc w:val="left"/>
      </w:pPr>
      <w:r>
        <w:rPr>
          <w:rFonts w:ascii="Times New Roman"/>
          <w:b/>
          <w:i w:val="false"/>
          <w:color w:val="000000"/>
        </w:rPr>
        <w:t xml:space="preserve"> Әр процестердің (әрекеттер) мерзімінің көрсетуімен құрылымдық бөлімшелерінің (қызметкерлері) арасындағы процесс жүйелілігінің сипаттама-схемасы</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 w:id="8"/>
          <w:p>
            <w:pPr>
              <w:spacing w:after="20"/>
              <w:ind w:left="20"/>
              <w:jc w:val="both"/>
            </w:pPr>
            <w:r>
              <w:rPr>
                <w:rFonts w:ascii="Times New Roman"/>
                <w:b w:val="false"/>
                <w:i w:val="false"/>
                <w:color w:val="000000"/>
                <w:sz w:val="20"/>
              </w:rPr>
              <w:t>
"Мәдени құндылықтарды уақытша</w:t>
            </w:r>
            <w:r>
              <w:br/>
            </w:r>
            <w:r>
              <w:rPr>
                <w:rFonts w:ascii="Times New Roman"/>
                <w:b w:val="false"/>
                <w:i w:val="false"/>
                <w:color w:val="000000"/>
                <w:sz w:val="20"/>
              </w:rPr>
              <w:t>
әкету құқығына куәлік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8"/>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диаграммасы</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3594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59400" cy="4902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 w:id="9"/>
          <w:p>
            <w:pPr>
              <w:spacing w:after="20"/>
              <w:ind w:left="20"/>
              <w:jc w:val="both"/>
            </w:pPr>
            <w:r>
              <w:rPr>
                <w:rFonts w:ascii="Times New Roman"/>
                <w:b w:val="false"/>
                <w:i w:val="false"/>
                <w:color w:val="000000"/>
                <w:sz w:val="20"/>
              </w:rPr>
              <w:t>
"Мәдени құндылықтарды уақытша</w:t>
            </w:r>
            <w:r>
              <w:br/>
            </w:r>
            <w:r>
              <w:rPr>
                <w:rFonts w:ascii="Times New Roman"/>
                <w:b w:val="false"/>
                <w:i w:val="false"/>
                <w:color w:val="000000"/>
                <w:sz w:val="20"/>
              </w:rPr>
              <w:t>
әкету құқығына куәлік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3-қосымша</w:t>
            </w:r>
          </w:p>
          <w:bookmarkEnd w:id="9"/>
        </w:tc>
      </w:tr>
    </w:tbl>
    <w:bookmarkStart w:name="z42" w:id="10"/>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 көрсетудің бизнес-процестерінің анықтамалығы</w:t>
      </w:r>
    </w:p>
    <w:bookmarkEnd w:id="10"/>
    <w:p>
      <w:pPr>
        <w:spacing w:after="0"/>
        <w:ind w:left="0"/>
        <w:jc w:val="both"/>
      </w:pPr>
      <w:r>
        <w:rPr>
          <w:rFonts w:ascii="Times New Roman"/>
          <w:b w:val="false"/>
          <w:i w:val="false"/>
          <w:color w:val="ff0000"/>
          <w:sz w:val="28"/>
        </w:rPr>
        <w:t xml:space="preserve">      Ескерту. Регламент 3-қосымшамен толықтырылды - Атырау облыстық әкімдігінің 29.08.2014 N </w:t>
      </w:r>
      <w:r>
        <w:rPr>
          <w:rFonts w:ascii="Times New Roman"/>
          <w:b w:val="false"/>
          <w:i w:val="false"/>
          <w:color w:val="ff0000"/>
          <w:sz w:val="28"/>
        </w:rPr>
        <w:t>255</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ff0000"/>
          <w:sz w:val="28"/>
        </w:rPr>
        <w:t>
 </w:t>
      </w:r>
    </w:p>
    <w:p>
      <w:pPr>
        <w:spacing w:after="0"/>
        <w:ind w:left="0"/>
        <w:jc w:val="both"/>
      </w:pPr>
      <w:r>
        <w:drawing>
          <wp:inline distT="0" distB="0" distL="0" distR="0">
            <wp:extent cx="62611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61100" cy="6807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0866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86600" cy="2133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 № 75</w:t>
            </w:r>
            <w:r>
              <w:br/>
            </w:r>
            <w:r>
              <w:rPr>
                <w:rFonts w:ascii="Times New Roman"/>
                <w:b w:val="false"/>
                <w:i w:val="false"/>
                <w:color w:val="000000"/>
                <w:sz w:val="20"/>
              </w:rPr>
              <w:t>
қаулысына 2-қосымша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 № 75</w:t>
            </w:r>
            <w:r>
              <w:br/>
            </w:r>
            <w:r>
              <w:rPr>
                <w:rFonts w:ascii="Times New Roman"/>
                <w:b w:val="false"/>
                <w:i w:val="false"/>
                <w:color w:val="000000"/>
                <w:sz w:val="20"/>
              </w:rPr>
              <w:t>
қаулысымен бекітілген</w:t>
            </w:r>
          </w:p>
          <w:bookmarkEnd w:id="11"/>
        </w:tc>
      </w:tr>
    </w:tbl>
    <w:bookmarkStart w:name="z44" w:id="12"/>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w:t>
      </w:r>
      <w:r>
        <w:br/>
      </w:r>
      <w:r>
        <w:rPr>
          <w:rFonts w:ascii="Times New Roman"/>
          <w:b/>
          <w:i w:val="false"/>
          <w:color w:val="000000"/>
        </w:rPr>
        <w:t>
1. Жалпы ережелер</w:t>
      </w:r>
    </w:p>
    <w:bookmarkEnd w:id="12"/>
    <w:bookmarkStart w:name="z45" w:id="13"/>
    <w:p>
      <w:pPr>
        <w:spacing w:after="0"/>
        <w:ind w:left="0"/>
        <w:jc w:val="both"/>
      </w:pPr>
      <w:r>
        <w:rPr>
          <w:rFonts w:ascii="Times New Roman"/>
          <w:b w:val="false"/>
          <w:i w:val="false"/>
          <w:color w:val="000000"/>
          <w:sz w:val="28"/>
        </w:rPr>
        <w:t>      1. "Жергілікті маңызы бар тарих және мәдениет ескерткіштеріне ғылыми-реставрациялау жұмыстарын жүргізуге келісім беру" мемлекеттік көрсетілетін қызметті (бұдан әрі – мемлекеттік көрсетілетін қызмет) Атырау қаласы, Азаттық даңғылы, 9 мекенжайы бойынша орналасқан "Атырау облысы Мәдениет, мұрағаттар және құжаттама басқармасы" мемлекеттік мекемесі (бұдан әрі – көрсетілетін қызметті беруші) сондай-ақ "электрондық үкімет" веб-порталы www.egov.kz (бұдан әрі – портал) арқылы көрсетіледі.</w:t>
      </w:r>
      <w:r>
        <w:br/>
      </w:r>
      <w:r>
        <w:rPr>
          <w:rFonts w:ascii="Times New Roman"/>
          <w:b w:val="false"/>
          <w:i w:val="false"/>
          <w:color w:val="000000"/>
          <w:sz w:val="28"/>
        </w:rPr>
        <w:t>
      2. Мемлекеттiк қызметтi көрсету нысаны: электрондық (iшiнара автоматтандырылған) және қағаз нысанында.</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жергілікті маңызы бар тарих және мәдениет ескерткіштерінде ғылыми-реставрациялау жұмыстарын жүргізуге келісім беру.</w:t>
      </w:r>
      <w:r>
        <w:br/>
      </w:r>
      <w:r>
        <w:rPr>
          <w:rFonts w:ascii="Times New Roman"/>
          <w:b w:val="false"/>
          <w:i w:val="false"/>
          <w:color w:val="000000"/>
          <w:sz w:val="28"/>
        </w:rPr>
        <w:t>
      Мемлекеттік қызмет көрсетудің нәтижесін беру нысаны: электрондық немесе қағаз нысан.</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 тәртiбiн сипаттау</w:t>
      </w:r>
    </w:p>
    <w:bookmarkStart w:name="z47" w:id="14"/>
    <w:p>
      <w:pPr>
        <w:spacing w:after="0"/>
        <w:ind w:left="0"/>
        <w:jc w:val="both"/>
      </w:pPr>
      <w:r>
        <w:rPr>
          <w:rFonts w:ascii="Times New Roman"/>
          <w:b w:val="false"/>
          <w:i w:val="false"/>
          <w:color w:val="000000"/>
          <w:sz w:val="28"/>
        </w:rPr>
        <w:t>
      4. Көрсетілетін қызметті алушы мемлекеттік көрсетілетін қызметті еркін нысандағы қағаз түрінде немесе электрондық форматта көрсетілетін қызметті алушының электрондық цифрлық қолтаңбасымен (бұдан әрі - ЭЦҚ) куәландырылған электрондық құжат нысанындағы сұрау салу мемлекеттік қызмет көрсету бойынша рәсімді (іс-қимылдар)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алу үшін көрсетілетін қызметті алушымен өтініш жасаған сәттен мемлекеттік көрсетілетін қызметтің нәтижесін беру сәтіне дейін мемлекеттік көрсетілетін қызметті көрсету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 қабылдайды, құжаттарды Қазақстан Республикасы Үкіметінің 2014 жылғы 24 ақпандағы № 140 "Мәдениет саласындағы мемлекеттік көрсетілетін қызмет стандарттарын бекіту туралы" қаулысымен бекітілген "Жергілікті маңызы бар тарих және мәдениет ескерткіштеріне ғылыми-реставрациялау жұмыстарын жүргізуге келісім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сәйкестігін тексереді. Егер құжаттар көрсетілген талапқа сай болса, онда көрсетілетін қызмет берушінің тіркеу мөртабанымен (кіріс нөмірі, күні) көрсетілетін қызмет алушыға арызының көшірмесін 10 минут ішінде береді және көрсетілетін қызмет берушінің басшысына жолданады (20 минуттан көп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құжаттамамен танысып, жауапты орындаушыны белгілейді (1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 қарайды және мемлекеттік қызметтің нәтижесін дайындайды және көрсетілетін қызмет берушінің басшысына жолдайды (10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(1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мемлекеттік көрсетілетін қызметтің нәтижесін қызметті алушыға беруді жүзеге асырады (1 жұмыс күні ішінде).</w:t>
      </w:r>
      <w:r>
        <w:br/>
      </w:r>
      <w:r>
        <w:rPr>
          <w:rFonts w:ascii="Times New Roman"/>
          <w:b w:val="false"/>
          <w:i w:val="false"/>
          <w:color w:val="000000"/>
          <w:sz w:val="28"/>
        </w:rPr>
        <w:t>
 </w:t>
      </w:r>
    </w:p>
    <w:bookmarkEnd w:id="14"/>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Start w:name="z54" w:id="15"/>
    <w:p>
      <w:pPr>
        <w:spacing w:after="0"/>
        <w:ind w:left="0"/>
        <w:jc w:val="both"/>
      </w:pPr>
      <w:r>
        <w:rPr>
          <w:rFonts w:ascii="Times New Roman"/>
          <w:b w:val="false"/>
          <w:i w:val="false"/>
          <w:color w:val="000000"/>
          <w:sz w:val="28"/>
        </w:rPr>
        <w:t>
      6. Мемлекеттік көрсетілетін қызметтің процесінде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 процестерінің (әрекеттер) мерзімінің көрсетуімен құрылымдық бөлімшелерінің (қызметкерлері) арасындағы процесс жүйелілігінің сипаттамасы келтірілген.</w:t>
      </w:r>
      <w:r>
        <w:br/>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жасасу тәртібін, сондай-ақ мемлекеттiк қызмет көрсету процесінде ақпараттық жүйелерді пайдалану тәртібін сипаттау</w:t>
      </w:r>
    </w:p>
    <w:bookmarkStart w:name="z56" w:id="16"/>
    <w:p>
      <w:pPr>
        <w:spacing w:after="0"/>
        <w:ind w:left="0"/>
        <w:jc w:val="both"/>
      </w:pPr>
      <w:r>
        <w:rPr>
          <w:rFonts w:ascii="Times New Roman"/>
          <w:b w:val="false"/>
          <w:i w:val="false"/>
          <w:color w:val="000000"/>
          <w:sz w:val="28"/>
        </w:rPr>
        <w:t>
      8. Қызметті алушының портал арқылы өтініш білдіруі кезіндегі қадамдық әрекеттері және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портал арқылы қызметті көрсету кезіндегі функционалдық өзара іс-қимылдың диаграммасы):</w:t>
      </w:r>
      <w:r>
        <w:br/>
      </w:r>
      <w:r>
        <w:rPr>
          <w:rFonts w:ascii="Times New Roman"/>
          <w:b w:val="false"/>
          <w:i w:val="false"/>
          <w:color w:val="000000"/>
          <w:sz w:val="28"/>
        </w:rPr>
        <w:t>
</w:t>
      </w:r>
      <w:r>
        <w:rPr>
          <w:rFonts w:ascii="Times New Roman"/>
          <w:b w:val="false"/>
          <w:i w:val="false"/>
          <w:color w:val="000000"/>
          <w:sz w:val="28"/>
        </w:rPr>
        <w:t>
      1) қызметті алушы өзінің ЭЦҚ тіркеу куәлігінің көмегімен порталда тіркеуді жүзеге асырады, ол қызметті алушының компьютерінің интернет-браузерінде сақталады, сонымен қатар осы жүйемен автоматты түрде тартылады және сәйкестендіру нөмірлерінің ұлттық тізілімдерінен (бұдан әрі – СН ұлттық тізілімі) және "Біріктірілген салық ақпараттық жүйесі" ақпараттық жүйеден (бұдан әрі - БСАЖ АЖ) қызметті алушы туралы мәлімет сақталады (порталда тіркелмеген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қызметті алушының компьютерінің интернет-браузерінде ЭЦҚ тіркеу куәлігін бекіту, мемлекеттік қызметті алу үшін"Е-лицензиялау" мемлекеттік деректер қоры ақпараттық жүйеге (бұдан әрі - "Е-лицензиялау" МДҚ АЖ) қызметті алушы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"Е-лицензиялау" МДҚ АЖ-да тіркелген қызметті алушы туралы деректердің түпнұсқалығын логин бизнес-сәйкестендіру нөмірі/жеке сәйкестендіру нөмірі (бұдан әрі - БСН/ЖСН)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қызметті алушы деректерінде бұзушылықтардың болуымен байланысты "Е-лицензиялау" МДҚ АЖ-мен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қызметті алушы осы регламентте көрсетілген қызметті таңдайды, нысанның құрылымы мен форматтық талаптарын ескере отырып (деректерді енгізу) қызмет көрсету және қызметті алушының нысанды толтыруы үшін экранға сұрау нысанын шығару, сондай-ақ СН ұлттық тізілімі және БСАЖ АЖ-дан қызметті алушының деректері туралы (бұдан әрі - ЭҮШ) арқылы сұрау;</w:t>
      </w:r>
      <w:r>
        <w:br/>
      </w:r>
      <w:r>
        <w:rPr>
          <w:rFonts w:ascii="Times New Roman"/>
          <w:b w:val="false"/>
          <w:i w:val="false"/>
          <w:color w:val="000000"/>
          <w:sz w:val="28"/>
        </w:rPr>
        <w:t>
</w:t>
      </w:r>
      <w:r>
        <w:rPr>
          <w:rFonts w:ascii="Times New Roman"/>
          <w:b w:val="false"/>
          <w:i w:val="false"/>
          <w:color w:val="000000"/>
          <w:sz w:val="28"/>
        </w:rPr>
        <w:t>
      6) 2-шарт - СН ұлттық тізілімі және БСАЖ АЖ-дағы қызметті алушының деректерін тексеру;</w:t>
      </w:r>
      <w:r>
        <w:br/>
      </w:r>
      <w:r>
        <w:rPr>
          <w:rFonts w:ascii="Times New Roman"/>
          <w:b w:val="false"/>
          <w:i w:val="false"/>
          <w:color w:val="000000"/>
          <w:sz w:val="28"/>
        </w:rPr>
        <w:t>
</w:t>
      </w:r>
      <w:r>
        <w:rPr>
          <w:rFonts w:ascii="Times New Roman"/>
          <w:b w:val="false"/>
          <w:i w:val="false"/>
          <w:color w:val="000000"/>
          <w:sz w:val="28"/>
        </w:rPr>
        <w:t>
      7) 4-процесс – СН ұлттық тізіліміндегі, БСАЖ АЖ-дағы қызметті алушының деректерін растамауға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сұрауды куәландыру (қол қою) үшін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9)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БСН/ЖСН арасында және ЭЦҚ тіркеу куәлігінде көрсетілген БСН/ЖСН сәйкестендіру деректерінің сәйкестігін "Е-лицензиялау" МДҚ АЖ-да тексеру;</w:t>
      </w:r>
      <w:r>
        <w:br/>
      </w:r>
      <w:r>
        <w:rPr>
          <w:rFonts w:ascii="Times New Roman"/>
          <w:b w:val="false"/>
          <w:i w:val="false"/>
          <w:color w:val="000000"/>
          <w:sz w:val="28"/>
        </w:rPr>
        <w:t>
</w:t>
      </w:r>
      <w:r>
        <w:rPr>
          <w:rFonts w:ascii="Times New Roman"/>
          <w:b w:val="false"/>
          <w:i w:val="false"/>
          <w:color w:val="000000"/>
          <w:sz w:val="28"/>
        </w:rPr>
        <w:t>
      10) 6-процесс – қызметті алушының ЭЦҚ-ның нақтылығын растамаумен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7-процесс – қызметті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12) 8-процесс – "Е-лицензиялау" МДҚ АЖ-да электрондық құжатты (қызметті алушының сұрауын) тіркеу және "Е-лицензиялау" МДҚ АЖ-да сұрауды өңдеу;</w:t>
      </w:r>
      <w:r>
        <w:br/>
      </w:r>
      <w:r>
        <w:rPr>
          <w:rFonts w:ascii="Times New Roman"/>
          <w:b w:val="false"/>
          <w:i w:val="false"/>
          <w:color w:val="000000"/>
          <w:sz w:val="28"/>
        </w:rPr>
        <w:t>
</w:t>
      </w:r>
      <w:r>
        <w:rPr>
          <w:rFonts w:ascii="Times New Roman"/>
          <w:b w:val="false"/>
          <w:i w:val="false"/>
          <w:color w:val="000000"/>
          <w:sz w:val="28"/>
        </w:rPr>
        <w:t>
      13) 4-шарт – рұқсат беру үшін қызметті алушының біліктілік талаптарына және негіздерге сәйкестігін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14) 9-процесс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бұзушылықтардың бар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15) 10-процесс – қызметті алушының "Е-лицензиялау" МДҚ АЖ құрған қызмет нәтижелерін алуы. Электрондық құжат қызметті берушінің уәкілетті тұлғасының ЭЦҚ-н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"Жергілікті маңызы бар тарих және мәдениет ескерткіштеріне ғылыми-реставрациялау жұмыстарын жүргізуге келісім беру" мемлекеттік көрсетілетін қызметтің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Атырау облыстық әкімдігінің 29.08.2014 N </w:t>
      </w:r>
      <w:r>
        <w:rPr>
          <w:rFonts w:ascii="Times New Roman"/>
          <w:b w:val="false"/>
          <w:i w:val="false"/>
          <w:color w:val="000000"/>
          <w:sz w:val="28"/>
        </w:rPr>
        <w:t>255</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3" w:id="17"/>
          <w:p>
            <w:pPr>
              <w:spacing w:after="20"/>
              <w:ind w:left="20"/>
              <w:jc w:val="both"/>
            </w:pPr>
            <w:r>
              <w:rPr>
                <w:rFonts w:ascii="Times New Roman"/>
                <w:b w:val="false"/>
                <w:i w:val="false"/>
                <w:color w:val="000000"/>
                <w:sz w:val="20"/>
              </w:rPr>
              <w:t>
"Жергілікті маңызы бар тарих және</w:t>
            </w:r>
            <w:r>
              <w:br/>
            </w:r>
            <w:r>
              <w:rPr>
                <w:rFonts w:ascii="Times New Roman"/>
                <w:b w:val="false"/>
                <w:i w:val="false"/>
                <w:color w:val="000000"/>
                <w:sz w:val="20"/>
              </w:rPr>
              <w:t>
мәдениет ескерткіштеріне ғылыми-</w:t>
            </w:r>
            <w:r>
              <w:br/>
            </w:r>
            <w:r>
              <w:rPr>
                <w:rFonts w:ascii="Times New Roman"/>
                <w:b w:val="false"/>
                <w:i w:val="false"/>
                <w:color w:val="000000"/>
                <w:sz w:val="20"/>
              </w:rPr>
              <w:t>
реставрациялау жұмыстарын жүргізуге</w:t>
            </w:r>
            <w:r>
              <w:br/>
            </w:r>
            <w:r>
              <w:rPr>
                <w:rFonts w:ascii="Times New Roman"/>
                <w:b w:val="false"/>
                <w:i w:val="false"/>
                <w:color w:val="000000"/>
                <w:sz w:val="20"/>
              </w:rPr>
              <w:t>
келісім беру" мемлекеттік көрсетілетін</w:t>
            </w:r>
            <w:r>
              <w:br/>
            </w:r>
            <w:r>
              <w:rPr>
                <w:rFonts w:ascii="Times New Roman"/>
                <w:b w:val="false"/>
                <w:i w:val="false"/>
                <w:color w:val="000000"/>
                <w:sz w:val="20"/>
              </w:rPr>
              <w:t>
қызмет регламентіне 1-қосымша</w:t>
            </w:r>
          </w:p>
          <w:bookmarkEnd w:id="17"/>
        </w:tc>
      </w:tr>
    </w:tbl>
    <w:p>
      <w:pPr>
        <w:spacing w:after="0"/>
        <w:ind w:left="0"/>
        <w:jc w:val="left"/>
      </w:pPr>
      <w:r>
        <w:rPr>
          <w:rFonts w:ascii="Times New Roman"/>
          <w:b/>
          <w:i w:val="false"/>
          <w:color w:val="000000"/>
        </w:rPr>
        <w:t xml:space="preserve"> Әр процестердің (әрекеттер) мерзімінің көрсетуімен құрылымдық бөлімшелерінің (қызметкерлері) арасындағы процесс жүйелілігінің сипаттамасы</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38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4" w:id="18"/>
          <w:p>
            <w:pPr>
              <w:spacing w:after="20"/>
              <w:ind w:left="20"/>
              <w:jc w:val="both"/>
            </w:pPr>
            <w:r>
              <w:rPr>
                <w:rFonts w:ascii="Times New Roman"/>
                <w:b w:val="false"/>
                <w:i w:val="false"/>
                <w:color w:val="000000"/>
                <w:sz w:val="20"/>
              </w:rPr>
              <w:t>
"Жергілікті маңызы бар тарих және</w:t>
            </w:r>
            <w:r>
              <w:br/>
            </w:r>
            <w:r>
              <w:rPr>
                <w:rFonts w:ascii="Times New Roman"/>
                <w:b w:val="false"/>
                <w:i w:val="false"/>
                <w:color w:val="000000"/>
                <w:sz w:val="20"/>
              </w:rPr>
              <w:t>
мәдениет ескерткіштеріне ғылыми-</w:t>
            </w:r>
            <w:r>
              <w:br/>
            </w:r>
            <w:r>
              <w:rPr>
                <w:rFonts w:ascii="Times New Roman"/>
                <w:b w:val="false"/>
                <w:i w:val="false"/>
                <w:color w:val="000000"/>
                <w:sz w:val="20"/>
              </w:rPr>
              <w:t>
реставрациялау жұмыстарын жүргізуге</w:t>
            </w:r>
            <w:r>
              <w:br/>
            </w:r>
            <w:r>
              <w:rPr>
                <w:rFonts w:ascii="Times New Roman"/>
                <w:b w:val="false"/>
                <w:i w:val="false"/>
                <w:color w:val="000000"/>
                <w:sz w:val="20"/>
              </w:rPr>
              <w:t>
келісім беру" мемлекеттік көрсетілетін</w:t>
            </w:r>
            <w:r>
              <w:br/>
            </w:r>
            <w:r>
              <w:rPr>
                <w:rFonts w:ascii="Times New Roman"/>
                <w:b w:val="false"/>
                <w:i w:val="false"/>
                <w:color w:val="000000"/>
                <w:sz w:val="20"/>
              </w:rPr>
              <w:t>
қызмет регламентіне 2-қосымша</w:t>
            </w:r>
          </w:p>
          <w:bookmarkEnd w:id="18"/>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диаграммасы</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10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918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18200" cy="4648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5" w:id="19"/>
          <w:p>
            <w:pPr>
              <w:spacing w:after="20"/>
              <w:ind w:left="20"/>
              <w:jc w:val="both"/>
            </w:pPr>
            <w:r>
              <w:rPr>
                <w:rFonts w:ascii="Times New Roman"/>
                <w:b w:val="false"/>
                <w:i w:val="false"/>
                <w:color w:val="000000"/>
                <w:sz w:val="20"/>
              </w:rPr>
              <w:t>
"Жергілікті маңызы бар тарих және</w:t>
            </w:r>
            <w:r>
              <w:br/>
            </w:r>
            <w:r>
              <w:rPr>
                <w:rFonts w:ascii="Times New Roman"/>
                <w:b w:val="false"/>
                <w:i w:val="false"/>
                <w:color w:val="000000"/>
                <w:sz w:val="20"/>
              </w:rPr>
              <w:t>
мәдениет ескерткіштеріне ғылыми-</w:t>
            </w:r>
            <w:r>
              <w:br/>
            </w:r>
            <w:r>
              <w:rPr>
                <w:rFonts w:ascii="Times New Roman"/>
                <w:b w:val="false"/>
                <w:i w:val="false"/>
                <w:color w:val="000000"/>
                <w:sz w:val="20"/>
              </w:rPr>
              <w:t>
реставрациялау жұмыстарын жүргізуге</w:t>
            </w:r>
            <w:r>
              <w:br/>
            </w:r>
            <w:r>
              <w:rPr>
                <w:rFonts w:ascii="Times New Roman"/>
                <w:b w:val="false"/>
                <w:i w:val="false"/>
                <w:color w:val="000000"/>
                <w:sz w:val="20"/>
              </w:rPr>
              <w:t>
келісім беру" мемлекеттік көрсетілетін</w:t>
            </w:r>
            <w:r>
              <w:br/>
            </w:r>
            <w:r>
              <w:rPr>
                <w:rFonts w:ascii="Times New Roman"/>
                <w:b w:val="false"/>
                <w:i w:val="false"/>
                <w:color w:val="000000"/>
                <w:sz w:val="20"/>
              </w:rPr>
              <w:t>
қызмет регламентіне 3-қосымша</w:t>
            </w:r>
          </w:p>
          <w:bookmarkEnd w:id="19"/>
        </w:tc>
      </w:tr>
    </w:tbl>
    <w:bookmarkStart w:name="z76" w:id="20"/>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 көрсетудің бизнес-процестерінің анықтамалығы</w:t>
      </w:r>
    </w:p>
    <w:bookmarkEnd w:id="20"/>
    <w:p>
      <w:pPr>
        <w:spacing w:after="0"/>
        <w:ind w:left="0"/>
        <w:jc w:val="both"/>
      </w:pPr>
      <w:r>
        <w:rPr>
          <w:rFonts w:ascii="Times New Roman"/>
          <w:b w:val="false"/>
          <w:i w:val="false"/>
          <w:color w:val="ff0000"/>
          <w:sz w:val="28"/>
        </w:rPr>
        <w:t xml:space="preserve">      Ескерту. Регламент 3-қосымшамен толықтырылды - Атырау облыстық әкімдігінің 29.08.2014 N </w:t>
      </w:r>
      <w:r>
        <w:rPr>
          <w:rFonts w:ascii="Times New Roman"/>
          <w:b w:val="false"/>
          <w:i w:val="false"/>
          <w:color w:val="ff0000"/>
          <w:sz w:val="28"/>
        </w:rPr>
        <w:t>255</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ff0000"/>
          <w:sz w:val="28"/>
        </w:rPr>
        <w:t>
 </w:t>
      </w:r>
    </w:p>
    <w:p>
      <w:pPr>
        <w:spacing w:after="0"/>
        <w:ind w:left="0"/>
        <w:jc w:val="both"/>
      </w:pPr>
      <w:r>
        <w:drawing>
          <wp:inline distT="0" distB="0" distL="0" distR="0">
            <wp:extent cx="57531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53100" cy="6794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0993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99300" cy="1968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