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574b" w14:textId="99d5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әлеуметтік көмек көрсетудің, оның мөлшерін белгілеудің және мұқтаж азаматтардың жекелеген санаттарының тізбесін айқындайтын Қағидаларын бекіту туралы" Солтүстік Қазақстан облысы Жамбыл аудандық мәслихатының 2014 жылғы 28 қаңтардағы № 24/1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2014 жылғы 19 қарашадағы № 33/2 шешімі. Солтүстік Қазақстан облысының Әділет департаментінде 2014 жылғы 25 желтоқсанда N 3029 болып тіркелді. Күші жойылды - Солтүстік Қазақстан облысы Жамбыл ауданы мәслихатының 2015 жылғы 30 маусымдағы N 38/4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Жамбыл ауданы мәслихатының 30.06.2015 </w:t>
      </w:r>
      <w:r>
        <w:rPr>
          <w:rFonts w:ascii="Times New Roman"/>
          <w:b w:val="false"/>
          <w:i w:val="false"/>
          <w:color w:val="ff0000"/>
          <w:sz w:val="28"/>
        </w:rPr>
        <w:t>N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"Жамбыл ауданында әлеуметтік көмек көрсетудің, оның мөлшерін белгілеудің және мұқтаж азаматтардың жекелеген санаттарының тізбесін айқындайтын Қағидаларын бекіту туралы" Жамбыл ауданы мәслихатының 2014 жылғы 24 қаңтардағы № 24/1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13 ақпанда № 2552 тіркелді, аудандық "Ауыл арайы" газетінде 2014 жылғы 21 ақпанда, "Сельская новь" газетінде 2014 жылғы 21 ақпанда жарияланды) әлеуметтік көмек көрсетудің, оның мөлшерін белгілеудің және мұқтаж азаматтардың жекелеген санаттарының тізбесін айқындайтын Қағидаларында (әрі қарай Қағидалар)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Қағиданың 7 тармағының </w:t>
      </w:r>
      <w:r>
        <w:rPr>
          <w:rFonts w:ascii="Times New Roman"/>
          <w:b w:val="false"/>
          <w:i w:val="false"/>
          <w:color w:val="000000"/>
          <w:sz w:val="28"/>
        </w:rPr>
        <w:t>екінші абзацы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мүгедектерге, және де жеңілдіктер мен кепілдіктер бойынша Ұлы Отан соғысына қатысушылар мен мүгедектерге теңестірілген тұлғаларға тіс протездеуге, ұсынылған шот-фактурасына сәйкес құны мөлшерінде кірісті есептемегенде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мүгедектерге, сондай-ақ жеңілдіктер мен кепілдіктер бойынша Ұлы Отан соғысына қатысушылар мен мүгедектерге теңестірілген тұлғаларға және 1, 2, 3 топтағы мүгедектерге санаторлық–курорттық емделуге, Қазақстан Республикасының санаторийлерінде және профилакторийлерінде санаторлық–курорттық емделу құны мөлшерінде, табысты есепке алмағанда жылына бір рет;</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коммуналдық қызметтерді төлеу және отын сатып алу үшін 2 айлық есептік көрсеткіш мөлшерінде ай сайынғы өтемақы;</w:t>
      </w:r>
      <w:r>
        <w:br/>
      </w:r>
      <w:r>
        <w:rPr>
          <w:rFonts w:ascii="Times New Roman"/>
          <w:b w:val="false"/>
          <w:i w:val="false"/>
          <w:color w:val="000000"/>
          <w:sz w:val="28"/>
        </w:rPr>
        <w:t>
      </w:t>
      </w:r>
      <w:r>
        <w:rPr>
          <w:rFonts w:ascii="Times New Roman"/>
          <w:b w:val="false"/>
          <w:i w:val="false"/>
          <w:color w:val="000000"/>
          <w:sz w:val="28"/>
        </w:rPr>
        <w:t>туберкулездің белсенді формасымен ауыратын адамдарға тоқсан сайын табысты есепке алмастан, денсаулық сақтау мекемелерінен анықтама ұсыну бойынша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Жамбыл аудандық </w:t>
            </w:r>
            <w:r>
              <w:br/>
            </w:r>
            <w:r>
              <w:rPr>
                <w:rFonts w:ascii="Times New Roman"/>
                <w:b w:val="false"/>
                <w:i/>
                <w:color w:val="000000"/>
                <w:sz w:val="20"/>
              </w:rPr>
              <w:t>мәслихатының кезектен тыс</w:t>
            </w:r>
            <w:r>
              <w:br/>
            </w:r>
            <w:r>
              <w:rPr>
                <w:rFonts w:ascii="Times New Roman"/>
                <w:b w:val="false"/>
                <w:i/>
                <w:color w:val="000000"/>
                <w:sz w:val="20"/>
              </w:rPr>
              <w:t>ХХХІІІ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Шатохина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Жамбыл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19 қарашадағы</w:t>
            </w:r>
            <w:r>
              <w:br/>
            </w:r>
            <w:r>
              <w:rPr>
                <w:rFonts w:ascii="Times New Roman"/>
                <w:b w:val="false"/>
                <w:i w:val="false"/>
                <w:color w:val="000000"/>
                <w:sz w:val="20"/>
              </w:rPr>
              <w:t>№ 33/2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айқындайтын</w:t>
            </w:r>
            <w:r>
              <w:br/>
            </w:r>
            <w:r>
              <w:rPr>
                <w:rFonts w:ascii="Times New Roman"/>
                <w:b w:val="false"/>
                <w:i w:val="false"/>
                <w:color w:val="000000"/>
                <w:sz w:val="20"/>
              </w:rPr>
              <w:t>Қағидаларына 1-қосымша</w:t>
            </w:r>
          </w:p>
        </w:tc>
      </w:tr>
    </w:tbl>
    <w:bookmarkStart w:name="z20"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880"/>
        <w:gridCol w:w="110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Алушылар санаттары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электростанциясындағы (бұдан әрі - Чернобыль АЭС)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өзiн-ґзi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үкіметтің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2014 жылғы 19 қарашадағы </w:t>
            </w:r>
            <w:r>
              <w:rPr>
                <w:rFonts w:ascii="Times New Roman"/>
                <w:b w:val="false"/>
                <w:i w:val="false"/>
                <w:color w:val="000000"/>
                <w:sz w:val="20"/>
              </w:rPr>
              <w:t>№ 33/2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 және</w:t>
            </w:r>
            <w:r>
              <w:rPr>
                <w:rFonts w:ascii="Times New Roman"/>
                <w:b w:val="false"/>
                <w:i w:val="false"/>
                <w:color w:val="000000"/>
                <w:sz w:val="20"/>
              </w:rPr>
              <w:t xml:space="preserve"> мұқтаж азаматтардың жекелеген </w:t>
            </w:r>
            <w:r>
              <w:rPr>
                <w:rFonts w:ascii="Times New Roman"/>
                <w:b w:val="false"/>
                <w:i w:val="false"/>
                <w:color w:val="000000"/>
                <w:sz w:val="20"/>
              </w:rPr>
              <w:t>санаттарының тізбесін айқындайтын</w:t>
            </w:r>
            <w:r>
              <w:br/>
            </w:r>
            <w:r>
              <w:rPr>
                <w:rFonts w:ascii="Times New Roman"/>
                <w:b w:val="false"/>
                <w:i w:val="false"/>
                <w:color w:val="000000"/>
                <w:sz w:val="20"/>
              </w:rPr>
              <w:t>Қағидаларына 2-қосымша</w:t>
            </w:r>
          </w:p>
        </w:tc>
      </w:tr>
    </w:tbl>
    <w:bookmarkStart w:name="z73" w:id="1"/>
    <w:p>
      <w:pPr>
        <w:spacing w:after="0"/>
        <w:ind w:left="0"/>
        <w:jc w:val="left"/>
      </w:pPr>
      <w:r>
        <w:rPr>
          <w:rFonts w:ascii="Times New Roman"/>
          <w:b/>
          <w:i w:val="false"/>
          <w:color w:val="000000"/>
        </w:rPr>
        <w:t xml:space="preserve"> Табиғи зілзаланың немесе өрттің салдарынан қиын өмір жағдайы туындағанда әлеуметтік көмек көрсетудің шекті мөлшері, әлеуметтік көмекке жүгінудің мерзімі және мұқтаж азаматтардың жекелеген санаттарының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903"/>
        <w:gridCol w:w="3381"/>
        <w:gridCol w:w="2925"/>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 шекті мөлшері</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көмекке өтіну мерзімі</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минималды есепті көрсеткіштен артық емес</w:t>
            </w:r>
            <w:r>
              <w:br/>
            </w:r>
            <w:r>
              <w:rPr>
                <w:rFonts w:ascii="Times New Roman"/>
                <w:b w:val="false"/>
                <w:i w:val="false"/>
                <w:color w:val="000000"/>
                <w:sz w:val="20"/>
              </w:rPr>
              <w:t>
 </w:t>
            </w:r>
            <w:r>
              <w:br/>
            </w:r>
            <w:r>
              <w:rPr>
                <w:rFonts w:ascii="Times New Roman"/>
                <w:b w:val="false"/>
                <w:i w:val="false"/>
                <w:color w:val="000000"/>
                <w:sz w:val="20"/>
              </w:rPr>
              <w:t>
</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 қамқоршылығынан айырылғандар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кәмелет жасына толмағандар, оның ішінде девианттық мінез-құлығы барлар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Туғаннан үш жасқа дейін ерте психофизикалық дамуының мүмкіндігі шектеулі балалар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Физикалық және (немесе) ақыл-ой мүмкіндіктері себептерінен ағза функцияларының қатты бұзылуымен</w:t>
            </w:r>
            <w:r>
              <w:br/>
            </w:r>
            <w:r>
              <w:rPr>
                <w:rFonts w:ascii="Times New Roman"/>
                <w:b w:val="false"/>
                <w:i w:val="false"/>
                <w:color w:val="000000"/>
                <w:sz w:val="20"/>
              </w:rPr>
              <w:t xml:space="preserve">
тұлғалар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 және қоршаған орта үшін қауіпті аурулар салдарынан тіршілік әрекеті шектеулі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ұлғайған шақта, ауырған ауру салдарына және (немесе) мүгектікке байланысты өзіне қызмет көрсете алмайтын тіршілік әрекеті шектелген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дезадаптация және әлеуметтік депривацияға әкелген қатал ұстаудан азап шеккен тұлғалар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Баспанасыздар (тұрақты тұратын баспанасыз тұлға)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 айыратын жерден босатылған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инспекциясының пробация есебі қызметінде тұрған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зардап шеккен немесе әлеуметтік мәні бар аурулары бар азаматтар (қатерлі ісік, мүгедек балалар) </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минималды есепті көрсеткіштен артық емес, табыс есебінсіз</w:t>
            </w:r>
            <w:r>
              <w:br/>
            </w:r>
            <w:r>
              <w:rPr>
                <w:rFonts w:ascii="Times New Roman"/>
                <w:b w:val="false"/>
                <w:i w:val="false"/>
                <w:color w:val="000000"/>
                <w:sz w:val="20"/>
              </w:rPr>
              <w:t>
 </w:t>
            </w:r>
            <w:r>
              <w:br/>
            </w:r>
            <w:r>
              <w:rPr>
                <w:rFonts w:ascii="Times New Roman"/>
                <w:b w:val="false"/>
                <w:i w:val="false"/>
                <w:color w:val="000000"/>
                <w:sz w:val="20"/>
              </w:rPr>
              <w:t>
</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ең төмен күнкөріс деңгей шегінен аспайтын жан басына шаққандағы орташа табысымен Жамбыл ауданы аумағының тұрғындары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