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0a01" w14:textId="c1d0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Пресновка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25/12 шешімі. Солтүстік Қазақстан облысының Әділет департаментінде 2014 жылғы 3 сәуірде N 2646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Жамбыл ауданы мәслихатының 2022 жылғы 18 ақпандағы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Пресновка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Пресновка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Сұрағанов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Пресновка ауылдық округінің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Пресновка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Пресновка ауылдық округінің Пресновка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Пресновка ауылдық округінің Островка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Пресновка ауылдық округінің Железное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25/12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Пресновка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Пресновка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Пресновка ауылдық округі тұрғындарының бөлек жергілікті қоғамдастық жиындарын өткізудің үлгі тәртібін белгілейді.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Пресновка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Пресновка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Пресновка ауылдық округінде бөлек жиынды өткізуді Жамбыл ауданының Пресновка ауылдық округтің әкімі ұйымдастырады.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Пресновка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Пресновка ауылдық округінің әкімімен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Пресновка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Пресновка ауылдық округі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