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3acc" w14:textId="e5a3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2014 жылғы 23 қаңтардағы № 26/157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2014 жылғы 23 желтоқсандағы № 39/239 шешімі. Солтүстік Қазақстан облысының Әділет департаментінде 2015 жылғы 27 қаңтарда N 3080 болып тіркелді. Күші жойылды - Солтүстік Қазақстан облысы Есіл ауданы мәслихатының 2015 жылғы 19 қазандағы N 45/286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Есіл ауданы мәслихатының 19.10.2015 </w:t>
      </w:r>
      <w:r>
        <w:rPr>
          <w:rFonts w:ascii="Times New Roman"/>
          <w:b w:val="false"/>
          <w:i w:val="false"/>
          <w:color w:val="ff0000"/>
          <w:sz w:val="28"/>
        </w:rPr>
        <w:t>N 45/286</w:t>
      </w:r>
      <w:r>
        <w:rPr>
          <w:rFonts w:ascii="Times New Roman"/>
          <w:b w:val="false"/>
          <w:i w:val="false"/>
          <w:color w:val="ff0000"/>
          <w:sz w:val="28"/>
        </w:rPr>
        <w:t xml:space="preserve"> шешімімен (алғашқы ресми жарияланған күнінен кейін күнтізбелік он күн өткен соң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2014 жылғы 23 қаңтардағы № 26/157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2561 тіркелді, 2014 жылғы 7 наурызда "Есіл Таңы" және "Ишим" газеттерінде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және табиғи зілзаланың немесе өрттің салдарынан өмірлік қиын жағдай туындаған кезде әлеуметтік көмекке өтініш білдіру мерзімдерін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Есіл ауданы әкімдігімен белгіленеді және Есіл аудандық маслихатының шешімімен бекітіледі.</w:t>
      </w:r>
      <w:r>
        <w:br/>
      </w:r>
      <w:r>
        <w:rPr>
          <w:rFonts w:ascii="Times New Roman"/>
          <w:b w:val="false"/>
          <w:i w:val="false"/>
          <w:color w:val="000000"/>
          <w:sz w:val="28"/>
        </w:rPr>
        <w:t>
      </w:t>
      </w:r>
      <w:r>
        <w:rPr>
          <w:rFonts w:ascii="Times New Roman"/>
          <w:b w:val="false"/>
          <w:i w:val="false"/>
          <w:color w:val="000000"/>
          <w:sz w:val="28"/>
        </w:rPr>
        <w:t>Азаматтарды өмірлік қиын жағдай туындаған кезде мұқтаждар санатына жатқызу үшін негіздемелердің түпкілікті тізбесі: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қарастырылған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Солтүстік Қазақстан облысы Есіл ауданының мәслихатымен белгіленетін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4) әлеуметтік мәні бар аурулар (туберкулез) амбулаторлық ем алу кезінде, табысты есепке алмағанда;</w:t>
      </w:r>
      <w:r>
        <w:br/>
      </w:r>
      <w:r>
        <w:rPr>
          <w:rFonts w:ascii="Times New Roman"/>
          <w:b w:val="false"/>
          <w:i w:val="false"/>
          <w:color w:val="000000"/>
          <w:sz w:val="28"/>
        </w:rPr>
        <w:t>
      </w:t>
      </w:r>
      <w:r>
        <w:rPr>
          <w:rFonts w:ascii="Times New Roman"/>
          <w:b w:val="false"/>
          <w:i w:val="false"/>
          <w:color w:val="000000"/>
          <w:sz w:val="28"/>
        </w:rPr>
        <w:t>5) Ұлы Отан соғысының қатысушылары мен мүгедектеріне және оларға теңестірілген тұлғаларға, Ұлы Отан соғысының қатысушылары мен мүгедектеріне жеңілдіктер мен кепілдіктер бойынша теңестірілген тұлғалардың өзге де санаттарына, сондай-ақ Семей ядролық полигоны аймағында зардап шеккен тұлғаларға Қазақстан Республикасы аумағында темір жолмен (плацкарт вагоны), жолаушылар тасымалдайтын автомобиль көлігімен (таксиден басқа) көрсетілген көлік түрімен жүру станциясынан госпитальға дейін және кері қайту жолы, табысты есепке алмағанда;</w:t>
      </w:r>
      <w:r>
        <w:br/>
      </w:r>
      <w:r>
        <w:rPr>
          <w:rFonts w:ascii="Times New Roman"/>
          <w:b w:val="false"/>
          <w:i w:val="false"/>
          <w:color w:val="000000"/>
          <w:sz w:val="28"/>
        </w:rPr>
        <w:t>
      </w:t>
      </w:r>
      <w:r>
        <w:rPr>
          <w:rFonts w:ascii="Times New Roman"/>
          <w:b w:val="false"/>
          <w:i w:val="false"/>
          <w:color w:val="000000"/>
          <w:sz w:val="28"/>
        </w:rPr>
        <w:t>6) Ұлы Отан соғысының қатысушылары мен мүгедектеріне санаторлы-курорттық емделу қажеттілігі, табысты есепке алмағанда;</w:t>
      </w:r>
      <w:r>
        <w:br/>
      </w:r>
      <w:r>
        <w:rPr>
          <w:rFonts w:ascii="Times New Roman"/>
          <w:b w:val="false"/>
          <w:i w:val="false"/>
          <w:color w:val="000000"/>
          <w:sz w:val="28"/>
        </w:rPr>
        <w:t>
      </w:t>
      </w:r>
      <w:r>
        <w:rPr>
          <w:rFonts w:ascii="Times New Roman"/>
          <w:b w:val="false"/>
          <w:i w:val="false"/>
          <w:color w:val="000000"/>
          <w:sz w:val="28"/>
        </w:rPr>
        <w:t>7) Ұлы Отан соғысының қатысушылары мен мүгедектеріне және оларға теңестірілген тұлғаларға, Ұлы Отан соғысының қатысушылары мен мүгедектеріне жеңілдіктер мен кепілдіктер бойынша теңестірілген тұлғалардың өзге де санаттарына тіс протездеу (қымбат металдардан және металлокерамика, металлоакрилл протездерінен басқа), табысты есепке алмағанда;</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коммуналдық қызметтерді төлеу және отын сатып алу, табысты есепке алмағанда.</w:t>
      </w:r>
      <w:r>
        <w:br/>
      </w:r>
      <w:r>
        <w:rPr>
          <w:rFonts w:ascii="Times New Roman"/>
          <w:b w:val="false"/>
          <w:i w:val="false"/>
          <w:color w:val="000000"/>
          <w:sz w:val="28"/>
        </w:rPr>
        <w:t>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облысының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Метринский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23 желтоқсан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9" w:id="0"/>
    <w:p>
      <w:pPr>
        <w:spacing w:after="0"/>
        <w:ind w:left="0"/>
        <w:jc w:val="left"/>
      </w:pPr>
      <w:r>
        <w:rPr>
          <w:rFonts w:ascii="Times New Roman"/>
          <w:b/>
          <w:i w:val="false"/>
          <w:color w:val="000000"/>
        </w:rPr>
        <w:t xml:space="preserve"> Атаулы күндер мен мереке күндеріне алушылардың жекелеген санаттары үшін әлеуметтік көмектің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0311"/>
        <w:gridCol w:w="158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үкімет органдарының шешімдеріне сәйкесбасқа мемлекеттің аумақтарындағы ұрыс қимылдарына қатысқан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есептегенде);жаттығу жиындарына шақырылып,ұрыс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алқаман", "Күміс алқамен", I және II дәрежелі "Ана даңқы" орденімен марапатталған немесе "Ардақты ана" атағын алған көп балалы аналар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электростансасындағы апаттың, сондай –ақ азаматтық немесе әскери мақсаттағы объектілердегі басқа да радияциялық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азаматтық немесе әскери мақсаттағы объектілердегі басқа да радияциялық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азаматтық немесе әскери мақсаттағы объектілердегі басқа да радияциялық апаттар мен авариялардың зардаптарын жою кезінде қаза тапқан адамдардың отбасы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электростансасындағы апаттың және азаматтық немесе әскери мақсаттағы объектілердегі басқа да радияциялық апаттар мен авариялардың, ядролық сынаулардың салдарынан сәле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атом электростансасындағы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(2015 жылғы 9 мамырды қоспағанда)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КСР Одағы ішкі істер және қатардағы құрамының адамдары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Барлық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мемлекеттердің порттарында тұтқындалған көлік флоты кемелері экипаждарының мүшелері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меделімен әрі "Қоршаудағы Ленинград тұрғыны" белгісімен наградталған азаматтар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қаңтарында 1951 жылдың 31 желтоқсанына дейінгі кезеңде Украин ССР-і, Белорус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әуе қорғанысының объектілерді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шалдығуының,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(2015 жылғы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министрлігінде,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өтеу кезінде қаза тапқан (қайтыс болған) әскери қызметшілердің отбасы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қуғын-сүргіннен тікелей зардап шеккет және қазіргі кезде Қазақстан Республикасының азаматтары болып табылатын адамдар</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жағдайладда танылады:</w:t>
            </w:r>
            <w:r>
              <w:br/>
            </w:r>
            <w:r>
              <w:rPr>
                <w:rFonts w:ascii="Times New Roman"/>
                <w:b w:val="false"/>
                <w:i w:val="false"/>
                <w:color w:val="000000"/>
                <w:sz w:val="20"/>
              </w:rPr>
              <w:t>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екінші дүниежүзілік соғыс кезінде (жай адамдар мен әскери қызметшілерді) тұрақты армия әскери трибуналарының айыптауы;</w:t>
            </w:r>
            <w:r>
              <w:br/>
            </w:r>
            <w:r>
              <w:rPr>
                <w:rFonts w:ascii="Times New Roman"/>
                <w:b w:val="false"/>
                <w:i w:val="false"/>
                <w:color w:val="000000"/>
                <w:sz w:val="20"/>
              </w:rPr>
              <w:t xml:space="preserve">
Қазақстаннан тысқары жерлерде әскери қызмет атқару үшін шақырылғаннан кейін қуғын-сүргіндердің қолдануы; </w:t>
            </w:r>
            <w:r>
              <w:br/>
            </w:r>
            <w:r>
              <w:rPr>
                <w:rFonts w:ascii="Times New Roman"/>
                <w:b w:val="false"/>
                <w:i w:val="false"/>
                <w:color w:val="000000"/>
                <w:sz w:val="20"/>
              </w:rPr>
              <w:t xml:space="preserve">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 </w:t>
            </w:r>
            <w:r>
              <w:br/>
            </w:r>
            <w:r>
              <w:rPr>
                <w:rFonts w:ascii="Times New Roman"/>
                <w:b w:val="false"/>
                <w:i w:val="false"/>
                <w:color w:val="000000"/>
                <w:sz w:val="20"/>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 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 </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75" w:id="1"/>
    <w:p>
      <w:pPr>
        <w:spacing w:after="0"/>
        <w:ind w:left="0"/>
        <w:jc w:val="left"/>
      </w:pPr>
      <w:r>
        <w:rPr>
          <w:rFonts w:ascii="Times New Roman"/>
          <w:b/>
          <w:i w:val="false"/>
          <w:color w:val="000000"/>
        </w:rPr>
        <w:t xml:space="preserve"> Алушылар санатының тізбесі, әлеуметтік көмектің шекті шамасы, табиғи зілзаланың немесе өрттің салдарынан өмірлік қиын жағдай туындаған кезде, әлеуметтік көмекке өтініш білдіру мерзімдері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9386"/>
        <w:gridCol w:w="1254"/>
        <w:gridCol w:w="1339"/>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 </w:t>
            </w: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қиын өмір жағдайлары туындаған кезде, әлеуметтік көмек алушылар санаттары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Табиға зілзаланың немесе өрттің салдарынан қиын өмір жағдайлары туындаған кезде, әлеуметтік көмектің шекті шамасы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 зілзаланың немесе өрттің салдарынан қиын өмір жағдайлары туындаған кезде, әлеуметтік көмекке жүгіну мерзімі </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Жетімдік, ата-ананың қамқорлығынсыз қалу, кәмелетке толмағандардың қадағалаусыз қалуы, оның ішінде девианттық мінез-құлық, үш жасқа дейінгі балалардың туғаннан бастапқы психофизикалық дамуы мүмкіндіктерінің шектелуі, дене және (немесе) ақыл-ой мүмкіндіктеріне байланысты организм функцияларының тұрақты бұзылуы, әлеуметтік мәні бар аурулардың және айналасындағыларға қауіп төндіретін аурулардың салдарынан тыныс-тіршілігінің шектелуі, жасының егде тартуына байланысты, ауруы және (немесе) мүгедектігі салдарынан өзіне-өзі күтім жасай алмауы, әлеуметтік бейімсіздікке және әлеуметтік депривацияға әкеп соқтырған қатыгездік, баспанасыздық (белгілі бір тұрғылықты жері жоқ адамдар), бас бостандығынан айыру орындарынан босау, қылмыстық-атқару инспекциясы пробация қызметінің есебінде болу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10-нан көп емес төменгі есептік көрсеткіш</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6 ай уақыт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зардап шеккен Есіл ауданы аумағында тұратын азаматтар, табыс ескерілмейді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57-ден көп емес төменгі есептік көрсеткіш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жағдай туындаған кезден 6 ай уақыт ішінде </w:t>
            </w: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аумағында орналасқан күндізгі оқу түрінде, жоғарғы кәсіби білім беру органдарында балаларды оқыту үшін жан басына шаққандағы табысы белгіленген шектен аспайтын аз қамтылған отбасылар, күнкөріс шамасынан төмен тұтас отбасының табысы барлар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86-дан көп емес төменгі есептік көрсеткіш,</w:t>
            </w:r>
            <w:r>
              <w:br/>
            </w:r>
            <w:r>
              <w:rPr>
                <w:rFonts w:ascii="Times New Roman"/>
                <w:b w:val="false"/>
                <w:i w:val="false"/>
                <w:color w:val="000000"/>
                <w:sz w:val="20"/>
              </w:rPr>
              <w:t>
жылына бір 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 жылының басынан</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