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5fc7" w14:textId="8895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мамандарына тұрғын үй сатып алу немесе салу үшін 2015 жылы көтерме жәрдемақы және әлеуметтік қолдау ұсыну туралы</w:t>
      </w:r>
    </w:p>
    <w:p>
      <w:pPr>
        <w:spacing w:after="0"/>
        <w:ind w:left="0"/>
        <w:jc w:val="both"/>
      </w:pPr>
      <w:r>
        <w:rPr>
          <w:rFonts w:ascii="Times New Roman"/>
          <w:b w:val="false"/>
          <w:i w:val="false"/>
          <w:color w:val="000000"/>
          <w:sz w:val="28"/>
        </w:rPr>
        <w:t>Солтүстік Қазақстан облысы Есіл аудандық мәслихатының 2014 жылғы 23 желтоқсандағы № 39/236 шешімі. Солтүстік Қазақстан облысының Әділет департаментінде 2015 жылғы 16 қаңтарда N 3064 болып тіркелді</w:t>
      </w:r>
    </w:p>
    <w:p>
      <w:pPr>
        <w:spacing w:after="0"/>
        <w:ind w:left="0"/>
        <w:jc w:val="both"/>
      </w:pPr>
      <w:bookmarkStart w:name="z5"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 Есіл ауданының әкiмi мәлiмдеген қажеттiлiктi ескере отырып Солтүстік Қазақстан облысы Есіл ауданының мәслихаты 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Есіл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2015 жылы жетпіс еселік айлық есептік көрсеткішке тең сомада көтерме жәрдемақы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Есіл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2015 жылы тұрғын үй сатып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9"/>
        <w:gridCol w:w="3181"/>
      </w:tblGrid>
      <w:tr>
        <w:trPr>
          <w:trHeight w:val="30" w:hRule="atLeast"/>
        </w:trPr>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Есіл ауданы мәслихатының</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Есіл ауданы мәслихатының Хатшысы</w:t>
            </w:r>
          </w:p>
          <w:bookmarkEnd w:id="1"/>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Ю. Метринский</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 Мұқашев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