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43e4d" w14:textId="0343e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Айыртау ауданы Лобанов ауылдық округінің Әлжан ауылында ірі қара малға бруцеллез бойынша шектеу 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Айыртау аудандық Лобанов селолық округінің әкімді 2014 жылғы 30 маусымдағы N 5 шешімі. Солтүстік Қазақстан облысының Әділет департаментінде 2014 жылғы 28 шілдеде N 2881 болып тіркелді. Күші жойылды - Солтүстік Қазақстан облысы Айыртау аудандық Лобанов селолық округінің әкімі 2015 жылғы 9 қарашадағы N 17 шешімімен</w:t>
      </w:r>
    </w:p>
    <w:p>
      <w:pPr>
        <w:spacing w:after="0"/>
        <w:ind w:left="0"/>
        <w:jc w:val="left"/>
      </w:pPr>
      <w:r>
        <w:rPr>
          <w:rFonts w:ascii="Times New Roman"/>
          <w:b w:val="false"/>
          <w:i w:val="false"/>
          <w:color w:val="ff0000"/>
          <w:sz w:val="28"/>
        </w:rPr>
        <w:t xml:space="preserve">      Ескерту. Күші жойылды - Солтүстік Қазақстан облысы Айыртау аудандық Лобанов селолық округінің әкімі 9.11.2015 </w:t>
      </w:r>
      <w:r>
        <w:rPr>
          <w:rFonts w:ascii="Times New Roman"/>
          <w:b w:val="false"/>
          <w:i w:val="false"/>
          <w:color w:val="ff0000"/>
          <w:sz w:val="28"/>
        </w:rPr>
        <w:t>N 17</w:t>
      </w:r>
      <w:r>
        <w:rPr>
          <w:rFonts w:ascii="Times New Roman"/>
          <w:b w:val="false"/>
          <w:i w:val="false"/>
          <w:color w:val="ff0000"/>
          <w:sz w:val="28"/>
        </w:rPr>
        <w:t xml:space="preserve"> шешімімен.</w:t>
      </w:r>
      <w:r>
        <w:br/>
      </w:r>
      <w:r>
        <w:rPr>
          <w:rFonts w:ascii="Times New Roman"/>
          <w:b w:val="false"/>
          <w:i w:val="false"/>
          <w:color w:val="000000"/>
          <w:sz w:val="28"/>
        </w:rPr>
        <w:t>
      </w:t>
      </w:r>
      <w:r>
        <w:rPr>
          <w:rFonts w:ascii="Times New Roman"/>
          <w:b w:val="false"/>
          <w:i w:val="false"/>
          <w:color w:val="000000"/>
          <w:sz w:val="28"/>
        </w:rPr>
        <w:t xml:space="preserve">"Ветеренария туралы" Қазақстан Республикасының 2002 жылғы 10 шілдедегі Заңының 10-1-бабының </w:t>
      </w:r>
      <w:r>
        <w:rPr>
          <w:rFonts w:ascii="Times New Roman"/>
          <w:b w:val="false"/>
          <w:i w:val="false"/>
          <w:color w:val="000000"/>
          <w:sz w:val="28"/>
        </w:rPr>
        <w:t>7-тармағына</w:t>
      </w:r>
      <w:r>
        <w:rPr>
          <w:rFonts w:ascii="Times New Roman"/>
          <w:b w:val="false"/>
          <w:i w:val="false"/>
          <w:color w:val="000000"/>
          <w:sz w:val="28"/>
        </w:rPr>
        <w:t xml:space="preserve"> сәйкес, 2014 жылғы 12 маусымдағы "Қазақстан Республикасы Ауыл шаруашылығы министрлігінің Ветеринарлық бақылау және қадағалау комитетінің Айыртау аудандық аймақтық инспекциясы" мемлекеттік мекемесі басшысының "Солтүстік Қазақстан облысы Айыртау ауданы Лобанов ауылдық округінің Әлжан ауылында ірі қара малға бруцеллез бойынша шектеу шараларын белгілеу туралы" № 05-30/43 ұсынымы негізінде, эпизоотиялық ошақтарды жою және жануарлардың жұкпалы ауруы-ірі қара малдың бруцеллезінің таралуының алдын алу максатында, Лобанов ауылдық округінің әкімі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1. Солтүстік Қазақстан облысы Айыртау ауданы Лобанов ауылдық округінің Әлжан ауылында ірі қара малға бруцеллез бойынша шектеу шаралары белгіленсін.</w:t>
      </w:r>
      <w:r>
        <w:br/>
      </w:r>
      <w:r>
        <w:rPr>
          <w:rFonts w:ascii="Times New Roman"/>
          <w:b w:val="false"/>
          <w:i w:val="false"/>
          <w:color w:val="000000"/>
          <w:sz w:val="28"/>
        </w:rPr>
        <w:t>
      </w:t>
      </w:r>
      <w:r>
        <w:rPr>
          <w:rFonts w:ascii="Times New Roman"/>
          <w:b w:val="false"/>
          <w:i w:val="false"/>
          <w:color w:val="000000"/>
          <w:sz w:val="28"/>
        </w:rPr>
        <w:t>2. Осы шешімнің орындалуын бақылауды өзіме қалдырамын.</w:t>
      </w:r>
      <w:r>
        <w:br/>
      </w:r>
      <w:r>
        <w:rPr>
          <w:rFonts w:ascii="Times New Roman"/>
          <w:b w:val="false"/>
          <w:i w:val="false"/>
          <w:color w:val="000000"/>
          <w:sz w:val="28"/>
        </w:rPr>
        <w:t>
      </w:t>
      </w:r>
      <w:r>
        <w:rPr>
          <w:rFonts w:ascii="Times New Roman"/>
          <w:b w:val="false"/>
          <w:i w:val="false"/>
          <w:color w:val="000000"/>
          <w:sz w:val="28"/>
        </w:rPr>
        <w:t>3. Осы шешім алғашқы ресми жарияланған күнінен бастап он күнтізбелік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8"/>
        <w:gridCol w:w="4202"/>
      </w:tblGrid>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Ауылдық округ әкімі</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Жайықов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Республиқасы Ауыл</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шаруашылығы министрлігі Ветеринариялық</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бақылау және қадағалау комитетінің</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Айыртау аудандық аумақтық инспекциясы"</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мемлекеттіқ мекемесінің басшысы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Махметов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Республиқасы Денсаулық</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Сақтау Министірлігі Солтүстік Қазақстан облысы</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әкімдігінің Айыртау орталық аудандық ауруханасы"</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шаруашылық жүргізу құқығындағы коммуналдық</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кәсіпорнының бас дәрігері</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Молдахметов</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Тұтынушылардың</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құқықтарын қорғау агенттігінің</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облысы тұтынушылардың құқықтарын қорғау</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депертаментінің Айыртау аудандық</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тұтынушылардың құқықтарын</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қорғау басқармасы"</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республикалық мемлекеттіқ</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мекемесінің басшысы м.а.</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 Лубинец</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"Солтүстік Қазақстан облысы</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Айыртау ауданың ауыл шаруашылығы</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және ветеринария бөлімі" мемлекеттік</w:t>
            </w:r>
            <w:r>
              <w:rPr>
                <w:rFonts w:ascii="Times New Roman"/>
                <w:b w:val="false"/>
                <w:i w:val="false"/>
                <w:color w:val="000000"/>
                <w:sz w:val="20"/>
              </w:rPr>
              <w:t>
</w:t>
            </w:r>
          </w:p>
        </w:tc>
      </w:tr>
      <w:tr>
        <w:trPr>
          <w:trHeight w:val="30" w:hRule="atLeast"/>
        </w:trPr>
        <w:tc>
          <w:tcPr>
            <w:tcW w:w="779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мекемесінің басшысы</w:t>
            </w:r>
            <w:r>
              <w:rPr>
                <w:rFonts w:ascii="Times New Roman"/>
                <w:b w:val="false"/>
                <w:i w:val="false"/>
                <w:color w:val="000000"/>
                <w:sz w:val="20"/>
              </w:rPr>
              <w:t>
</w:t>
            </w:r>
          </w:p>
        </w:tc>
        <w:tc>
          <w:tcPr>
            <w:tcW w:w="420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Жанапин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