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d90c" w14:textId="55dd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үй алу немесе салу үшін әлеуметтік қолдау ұсыну туралы" Аққайың ауданы мәслихатының 2013 жылғы 25 желтоқсандағы N 19-3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2014 жылғы 4 сәуірдегі N 22-17 шешімі. Солтүстік Қазақстан облысының Әділет департаментінде 2014 жылғы 24 сәуірде N 2683 болып тіркелді. Қолданылу мерзімінің өтуіне байланысты күші жойылды (Солтүстік Қазақстан облысы Аққайың ауданы мәслихаты аппаратының 2015 жылғы 10 наурыздағы N 5.2.1-13/45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Аққайың ауданы мәслихаты аппаратының 10.03.2015 N 5.2.1-13/45 хаты).</w:t>
      </w:r>
      <w:r>
        <w:br/>
      </w: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 бабына</w:t>
      </w:r>
      <w:r>
        <w:rPr>
          <w:rFonts w:ascii="Times New Roman"/>
          <w:b w:val="false"/>
          <w:i w:val="false"/>
          <w:color w:val="000000"/>
          <w:sz w:val="28"/>
        </w:rPr>
        <w:t xml:space="preserve"> сәйкес Аққайың ауданы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 жылға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үй алу немесе салу үшін әлеуметтік қолдау ұсыну туралы" Аққайың ауданы мәслихатының 2013 жылғы 25 желтоқсандағы № 19-3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21 қаңтардағы № 2505 тіркелген, 2014 жылғы 30 қаңтардағы "Аққайың" газетінде, 2014 жылғы 30 қаңтардағы "Колос"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Тақырып</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"2014 жылға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үй алу немесе салу үшін әлеуметтік қолдау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2014 жылға өтінген қажеттілігінің есебімен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w:t>
      </w:r>
      <w:r>
        <w:br/>
      </w:r>
      <w:r>
        <w:rPr>
          <w:rFonts w:ascii="Times New Roman"/>
          <w:b w:val="false"/>
          <w:i w:val="false"/>
          <w:color w:val="000000"/>
          <w:sz w:val="28"/>
        </w:rPr>
        <w:t>
      1) өтініш түскен кезеңнен жетпіс есептік айлық көрсеткішке тең сомада көтерме жәрдемақы;</w:t>
      </w:r>
      <w:r>
        <w:br/>
      </w:r>
      <w:r>
        <w:rPr>
          <w:rFonts w:ascii="Times New Roman"/>
          <w:b w:val="false"/>
          <w:i w:val="false"/>
          <w:color w:val="000000"/>
          <w:sz w:val="28"/>
        </w:rPr>
        <w:t>
      2) тұрғын үй алу немесе салу үшін өтініш түскен кезеңнен бір мың бес жүз есептік айлық көрсеткіштен аспайтын маманның өтінген сомасында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ХХII сессия</w:t>
            </w:r>
            <w:r>
              <w:br/>
            </w:r>
            <w:r>
              <w:rPr>
                <w:rFonts w:ascii="Times New Roman"/>
                <w:b w:val="false"/>
                <w:i w:val="false"/>
                <w:color w:val="000000"/>
                <w:sz w:val="20"/>
              </w:rPr>
              <w:t>
</w:t>
            </w:r>
            <w:r>
              <w:rPr>
                <w:rFonts w:ascii="Times New Roman"/>
                <w:b w:val="false"/>
                <w:i/>
                <w:color w:val="000000"/>
                <w:sz w:val="20"/>
              </w:rPr>
              <w:t>      төрайымы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 Нағметова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Аққайың ауданы</w:t>
            </w:r>
            <w:r>
              <w:br/>
            </w:r>
            <w:r>
              <w:rPr>
                <w:rFonts w:ascii="Times New Roman"/>
                <w:b w:val="false"/>
                <w:i w:val="false"/>
                <w:color w:val="000000"/>
                <w:sz w:val="20"/>
              </w:rPr>
              <w:t>
</w:t>
            </w:r>
            <w:r>
              <w:rPr>
                <w:rFonts w:ascii="Times New Roman"/>
                <w:b w:val="false"/>
                <w:i/>
                <w:color w:val="000000"/>
                <w:sz w:val="20"/>
              </w:rPr>
              <w:t>      мәслихатының хатшысы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Құрманбаев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"Аққайың аудандық ауыл</w:t>
            </w:r>
            <w:r>
              <w:br/>
            </w:r>
            <w:r>
              <w:rPr>
                <w:rFonts w:ascii="Times New Roman"/>
                <w:b w:val="false"/>
                <w:i w:val="false"/>
                <w:color w:val="000000"/>
                <w:sz w:val="20"/>
              </w:rPr>
              <w:t>
</w:t>
            </w:r>
            <w:r>
              <w:rPr>
                <w:rFonts w:ascii="Times New Roman"/>
                <w:b w:val="false"/>
                <w:i/>
                <w:color w:val="000000"/>
                <w:sz w:val="20"/>
              </w:rPr>
              <w:t>      шаруашылығы және</w:t>
            </w:r>
            <w:r>
              <w:br/>
            </w:r>
            <w:r>
              <w:rPr>
                <w:rFonts w:ascii="Times New Roman"/>
                <w:b w:val="false"/>
                <w:i w:val="false"/>
                <w:color w:val="000000"/>
                <w:sz w:val="20"/>
              </w:rPr>
              <w:t>
</w:t>
            </w:r>
            <w:r>
              <w:rPr>
                <w:rFonts w:ascii="Times New Roman"/>
                <w:b w:val="false"/>
                <w:i/>
                <w:color w:val="000000"/>
                <w:sz w:val="20"/>
              </w:rPr>
              <w:t>      ветеринария бөлімі"</w:t>
            </w:r>
            <w:r>
              <w:br/>
            </w:r>
            <w:r>
              <w:rPr>
                <w:rFonts w:ascii="Times New Roman"/>
                <w:b w:val="false"/>
                <w:i w:val="false"/>
                <w:color w:val="000000"/>
                <w:sz w:val="20"/>
              </w:rPr>
              <w:t>
</w:t>
            </w:r>
            <w:r>
              <w:rPr>
                <w:rFonts w:ascii="Times New Roman"/>
                <w:b w:val="false"/>
                <w:i/>
                <w:color w:val="000000"/>
                <w:sz w:val="20"/>
              </w:rPr>
              <w:t>      мемлекеттік мекемесінің</w:t>
            </w:r>
            <w:r>
              <w:br/>
            </w:r>
            <w:r>
              <w:rPr>
                <w:rFonts w:ascii="Times New Roman"/>
                <w:b w:val="false"/>
                <w:i w:val="false"/>
                <w:color w:val="000000"/>
                <w:sz w:val="20"/>
              </w:rPr>
              <w:t>
</w:t>
            </w:r>
            <w:r>
              <w:rPr>
                <w:rFonts w:ascii="Times New Roman"/>
                <w:b w:val="false"/>
                <w:i/>
                <w:color w:val="000000"/>
                <w:sz w:val="20"/>
              </w:rPr>
              <w:t>      басшысы</w:t>
            </w:r>
            <w:r>
              <w:br/>
            </w:r>
            <w:r>
              <w:rPr>
                <w:rFonts w:ascii="Times New Roman"/>
                <w:b w:val="false"/>
                <w:i w:val="false"/>
                <w:color w:val="000000"/>
                <w:sz w:val="20"/>
              </w:rPr>
              <w:t>
</w:t>
            </w:r>
            <w:r>
              <w:rPr>
                <w:rFonts w:ascii="Times New Roman"/>
                <w:b w:val="false"/>
                <w:i/>
                <w:color w:val="000000"/>
                <w:sz w:val="20"/>
              </w:rPr>
              <w:t>      2014 жылғы 4 сәуір</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Ғайсин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"Аққайың аудандық экономика</w:t>
            </w:r>
            <w:r>
              <w:br/>
            </w:r>
            <w:r>
              <w:rPr>
                <w:rFonts w:ascii="Times New Roman"/>
                <w:b w:val="false"/>
                <w:i w:val="false"/>
                <w:color w:val="000000"/>
                <w:sz w:val="20"/>
              </w:rPr>
              <w:t>
</w:t>
            </w:r>
            <w:r>
              <w:rPr>
                <w:rFonts w:ascii="Times New Roman"/>
                <w:b w:val="false"/>
                <w:i/>
                <w:color w:val="000000"/>
                <w:sz w:val="20"/>
              </w:rPr>
              <w:t>      және қаржы бөлімі"</w:t>
            </w:r>
            <w:r>
              <w:br/>
            </w:r>
            <w:r>
              <w:rPr>
                <w:rFonts w:ascii="Times New Roman"/>
                <w:b w:val="false"/>
                <w:i w:val="false"/>
                <w:color w:val="000000"/>
                <w:sz w:val="20"/>
              </w:rPr>
              <w:t>
</w:t>
            </w:r>
            <w:r>
              <w:rPr>
                <w:rFonts w:ascii="Times New Roman"/>
                <w:b w:val="false"/>
                <w:i/>
                <w:color w:val="000000"/>
                <w:sz w:val="20"/>
              </w:rPr>
              <w:t>      мемлекеттік мекемесінің</w:t>
            </w:r>
            <w:r>
              <w:br/>
            </w:r>
            <w:r>
              <w:rPr>
                <w:rFonts w:ascii="Times New Roman"/>
                <w:b w:val="false"/>
                <w:i w:val="false"/>
                <w:color w:val="000000"/>
                <w:sz w:val="20"/>
              </w:rPr>
              <w:t>
</w:t>
            </w:r>
            <w:r>
              <w:rPr>
                <w:rFonts w:ascii="Times New Roman"/>
                <w:b w:val="false"/>
                <w:i/>
                <w:color w:val="000000"/>
                <w:sz w:val="20"/>
              </w:rPr>
              <w:t>      басшысы</w:t>
            </w:r>
            <w:r>
              <w:br/>
            </w:r>
            <w:r>
              <w:rPr>
                <w:rFonts w:ascii="Times New Roman"/>
                <w:b w:val="false"/>
                <w:i w:val="false"/>
                <w:color w:val="000000"/>
                <w:sz w:val="20"/>
              </w:rPr>
              <w:t>
</w:t>
            </w:r>
            <w:r>
              <w:rPr>
                <w:rFonts w:ascii="Times New Roman"/>
                <w:b w:val="false"/>
                <w:i/>
                <w:color w:val="000000"/>
                <w:sz w:val="20"/>
              </w:rPr>
              <w:t>      2014 жылғы 4 сәуір</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Гонтарь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