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bb58" w14:textId="648b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қоспағанда,заңды тұлғалардың түстi және қара металл сынықтары мен қалдықтарын жинау (дайындау),сақтау, өңдеу және лицензиаттарға өткiзу бойынша қызметтi жүзеге асыруға лицензия беру, қайта ресiмдеу, лицензия телнұсқасын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3 желтоқсандағы № 453 қаулысы. Солтүстік Қазақстан облысының Әділет департаментінде 2014 жылғы 31 желтоқсанда N 3040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бойынша қызметтi жүзеге асыруға лицензия беру, қайта ресiмдеу, лицензия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2014 жылғы 3 желтоқсандағы № 453 қаулысымен бекітілді</w:t>
            </w:r>
          </w:p>
        </w:tc>
      </w:tr>
    </w:tbl>
    <w:bookmarkStart w:name="z10" w:id="0"/>
    <w:p>
      <w:pPr>
        <w:spacing w:after="0"/>
        <w:ind w:left="0"/>
        <w:jc w:val="left"/>
      </w:pPr>
      <w:r>
        <w:rPr>
          <w:rFonts w:ascii="Times New Roman"/>
          <w:b/>
          <w:i w:val="false"/>
          <w:color w:val="000000"/>
        </w:rPr>
        <w:t xml:space="preserve">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бойынша қызметтi жүзеге асыруға лицензия беру, қайта ресiмдеу, лицензия телнұсқасын беру" мемлекеттік көрсетілетін қызмет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бойынша қызметтi жүзеге асыруға лицензия беру, қайта ресiмдеу, лицензия телнұсқасын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Сондай-ақ мемлекеттік көрсетілетін қызмет веб-портал арқылы көрсетіледі.</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мемлекеттiк қызметті көрсетудің нәтижелерін беру:</w:t>
      </w:r>
      <w:r>
        <w:br/>
      </w:r>
      <w:r>
        <w:rPr>
          <w:rFonts w:ascii="Times New Roman"/>
          <w:b w:val="false"/>
          <w:i w:val="false"/>
          <w:color w:val="000000"/>
          <w:sz w:val="28"/>
        </w:rPr>
        <w:t>
      </w:t>
      </w:r>
      <w:r>
        <w:rPr>
          <w:rFonts w:ascii="Times New Roman"/>
          <w:b w:val="false"/>
          <w:i w:val="false"/>
          <w:color w:val="000000"/>
          <w:sz w:val="28"/>
        </w:rPr>
        <w:t>көрсетілетін қызметті берушімен;</w:t>
      </w:r>
      <w:r>
        <w:br/>
      </w:r>
      <w:r>
        <w:rPr>
          <w:rFonts w:ascii="Times New Roman"/>
          <w:b w:val="false"/>
          <w:i w:val="false"/>
          <w:color w:val="000000"/>
          <w:sz w:val="28"/>
        </w:rPr>
        <w:t>
      </w:t>
      </w:r>
      <w:r>
        <w:rPr>
          <w:rFonts w:ascii="Times New Roman"/>
          <w:b w:val="false"/>
          <w:i w:val="false"/>
          <w:color w:val="000000"/>
          <w:sz w:val="28"/>
        </w:rPr>
        <w:t>www.e.gov.kz "электрондық үкiмет" веб-порталы немесе www.elicense.kz "Е-лицензиялау" веб-порталы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2. Мемлекеттік қызмет көрсету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 нәтижесі –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бойынша қызметтi жүзеге асыруға лицензия беру, қайта ресiмдеу, лицензия телнұсқасы немесе "Қазақстан Республикасы Индустрия және жаңа технологиялар министрлiгi өнеркәсiп және экспорттық бақылау саласында көрсететін мемлекеттiк қызметтер стандарттарын бекiту, Қазақстан Республикасы Үкiметiнiң "Өнiмнiң транзитiне рұқсат беру ережесiн бекiту туралы" 2008 жылғы 11 ақпандағы № 130 және "Импорттаушылардың (түпкі пайдаланушылардың) кепілдік міндеттемелерін ресімдеу және олардың орындалуын тексеру ережесін бекіту туралы" 2008 жылғы 12 наурыздағы № 244 қаулыларына өзгерiстер енгiзу туралы" Қазақстан Республикасы Үкіметінің 2014 жылғы 26 ақпандағы № 155 қаулысымен бекітілген "Заңды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 (дайындау), сақтау, өңдеу және лицензиаттарға өткiзу жөніндегі қызметтi жүзеге асыруға лицензия беру, қайта ресiмдеу, лицензияның телнұсқаларын беру" мемлекеттiк көрсетілетін қызмет стандартының (бұдан әрі - Стандарт)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мемлекеттiк қызметтi көрсетуден бас тарту туралы дәлелдi жауап.</w:t>
      </w:r>
      <w:r>
        <w:br/>
      </w:r>
      <w:r>
        <w:rPr>
          <w:rFonts w:ascii="Times New Roman"/>
          <w:b w:val="false"/>
          <w:i w:val="false"/>
          <w:color w:val="000000"/>
          <w:sz w:val="28"/>
        </w:rPr>
        <w:t>
      </w:t>
      </w:r>
      <w:r>
        <w:rPr>
          <w:rFonts w:ascii="Times New Roman"/>
          <w:b w:val="false"/>
          <w:i w:val="false"/>
          <w:color w:val="000000"/>
          <w:sz w:val="28"/>
        </w:rPr>
        <w:t>4. Мемлекеттiк қызметтi көрсету нәтижесiн ұсыну нысаны: электрондық және (немесе) қағаз түрiнде.</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үдерісіндегі іс-қимылдар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берушінің көрсетілетін қызметті алушының құжаттарын алуы немесе көрсетілетін қызметті алушының электрондық сұрау салуы мемлекеттік қызметті көрсету жөніндегі рәсімді (іс-қимылды) бастауға негізі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үдерісінің құрамына кіретін рәсімдердің (іс-қимылдардың) мазмұны, оларды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өтінішін және құжаттар топтамасын қабылдау, кіріс құжаттары журналында тіркеу. Орындау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2) атқарушыны айқындау. Орындау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3) өтінішті мемлекеттік дерекқордың ақпараттық жүйесінде (бұдан әрі – "Е-лицензиялау" МДҚ АЖ) тіркеу. Орындау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4) мемлекеттiк қызметтi көрсету нәтижесiн алу үшін көрсетілетін қызметті алушыны біліктілік талаптарына және негіздерге сәйкестікке тексеру; </w:t>
      </w:r>
      <w:r>
        <w:br/>
      </w:r>
      <w:r>
        <w:rPr>
          <w:rFonts w:ascii="Times New Roman"/>
          <w:b w:val="false"/>
          <w:i w:val="false"/>
          <w:color w:val="000000"/>
          <w:sz w:val="28"/>
        </w:rPr>
        <w:t>
      </w:t>
      </w:r>
      <w:r>
        <w:rPr>
          <w:rFonts w:ascii="Times New Roman"/>
          <w:b w:val="false"/>
          <w:i w:val="false"/>
          <w:color w:val="000000"/>
          <w:sz w:val="28"/>
        </w:rPr>
        <w:t>5) мемлекеттiк қызметтi көрсету нәтижесiн қалыптастыру. Орындау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6) "Е-лицензиялау" МДҚ АЖ-да қалыптастырылған мемлекеттiк қызметтi көрсету нәтижесiне қол қою. Орындау ұзақтығы - 30 (отыз) минуттан аспайды;</w:t>
      </w:r>
      <w:r>
        <w:br/>
      </w:r>
      <w:r>
        <w:rPr>
          <w:rFonts w:ascii="Times New Roman"/>
          <w:b w:val="false"/>
          <w:i w:val="false"/>
          <w:color w:val="000000"/>
          <w:sz w:val="28"/>
        </w:rPr>
        <w:t>
      </w:t>
      </w:r>
      <w:r>
        <w:rPr>
          <w:rFonts w:ascii="Times New Roman"/>
          <w:b w:val="false"/>
          <w:i w:val="false"/>
          <w:color w:val="000000"/>
          <w:sz w:val="28"/>
        </w:rPr>
        <w:t>7) мемлекеттiк қызметтi көрсету нәтижесiн көрсетілетін қызметті алушыға беру. Орындау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берушіге құжаттар топтамасы тапсырылған, сондай-ақ порталға өтініш берілген сәттен бастап мемлекеттiк қызмет көрсету мерзiмi:</w:t>
      </w:r>
      <w:r>
        <w:br/>
      </w:r>
      <w:r>
        <w:rPr>
          <w:rFonts w:ascii="Times New Roman"/>
          <w:b w:val="false"/>
          <w:i w:val="false"/>
          <w:color w:val="000000"/>
          <w:sz w:val="28"/>
        </w:rPr>
        <w:t>
      </w:t>
      </w:r>
      <w:r>
        <w:rPr>
          <w:rFonts w:ascii="Times New Roman"/>
          <w:b w:val="false"/>
          <w:i w:val="false"/>
          <w:color w:val="000000"/>
          <w:sz w:val="28"/>
        </w:rPr>
        <w:t>лицензияны беру – 15 (он бес) жұмыс күні;</w:t>
      </w:r>
      <w:r>
        <w:br/>
      </w:r>
      <w:r>
        <w:rPr>
          <w:rFonts w:ascii="Times New Roman"/>
          <w:b w:val="false"/>
          <w:i w:val="false"/>
          <w:color w:val="000000"/>
          <w:sz w:val="28"/>
        </w:rPr>
        <w:t>
      </w:t>
      </w:r>
      <w:r>
        <w:rPr>
          <w:rFonts w:ascii="Times New Roman"/>
          <w:b w:val="false"/>
          <w:i w:val="false"/>
          <w:color w:val="000000"/>
          <w:sz w:val="28"/>
        </w:rPr>
        <w:t>лицензияны қайта ресiмдеу – 15 (он бес) жұмыс күні;</w:t>
      </w:r>
      <w:r>
        <w:br/>
      </w:r>
      <w:r>
        <w:rPr>
          <w:rFonts w:ascii="Times New Roman"/>
          <w:b w:val="false"/>
          <w:i w:val="false"/>
          <w:color w:val="000000"/>
          <w:sz w:val="28"/>
        </w:rPr>
        <w:t>
      </w:t>
      </w:r>
      <w:r>
        <w:rPr>
          <w:rFonts w:ascii="Times New Roman"/>
          <w:b w:val="false"/>
          <w:i w:val="false"/>
          <w:color w:val="000000"/>
          <w:sz w:val="28"/>
        </w:rPr>
        <w:t>лицензияның телнұсқаларын беру – 2 (екi) жұмыс күні.</w:t>
      </w:r>
      <w:r>
        <w:br/>
      </w:r>
      <w:r>
        <w:rPr>
          <w:rFonts w:ascii="Times New Roman"/>
          <w:b w:val="false"/>
          <w:i w:val="false"/>
          <w:color w:val="000000"/>
          <w:sz w:val="28"/>
        </w:rPr>
        <w:t>
      </w:t>
      </w:r>
      <w:r>
        <w:rPr>
          <w:rFonts w:ascii="Times New Roman"/>
          <w:b w:val="false"/>
          <w:i w:val="false"/>
          <w:color w:val="000000"/>
          <w:sz w:val="28"/>
        </w:rPr>
        <w:t>7. Рәсім (іс-қимыл) нәтижесі – мемлекеттiк қызметтi көрсету нәтижесiн беру.</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 мемлекеттік қызметті көрсету үдерісіндегі өзара іс-қимыл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бөлімшелерінің (қызметкерлерінің) мемлекеттік қызмет көрсету үдерісіне қатысатындар тізімі: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9. Әрбір рәсімнің (іс-қимылдың) ұзақтылығын көрсетумен құрылымдық бөлімшелер (қызметкерлер) арасындағы рәсімдер (іс-қимылдар) реттілігінің сипаттамасы: </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 кеңсесінің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қабылдайды, оларды тіркеуді жүзеге асырады және құжаттар топтамасын қабылдау күні және уақытын көрсетумен өтініш көшірмесін көрсетілетін қызметті алушыға береді - 15 (он бес) минут. Құжаттар топтамасын көрсетілетін қызметті берушінің басшысына береді 5 (бес)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 топтамасымен танысады және көрсетілетін қызметті берушінің жауапты атқарушысын айқындайды - 15 (он бес) минуттан аспайды;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жауапты атқарушысы өтінішті "Е-лицензиялау" МДҚ АЖ-да тіркейді, "Е-лицензиялау" МДҚ АЖ-да мемлекеттiк қызметтi көрсету нәтижесiн алу үшін көрсетілетін қызметті біліктілік талаптарына және негіздерге сәйкестікке тексереді, "Е-лицензиялау" МДҚ АЖ арқылы мемлекеттiк қызметтi көрсету нәтижесiн қалыптастырады және көрсетілетін қызметті берушінің басшысына қол қоюға береді;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берушінің басшысы мемлекеттiк қызметтi көрсету нәтижесiнің жобасына қол қояды, 15 (он бес) минуттан аспайды; </w:t>
      </w:r>
      <w:r>
        <w:br/>
      </w:r>
      <w:r>
        <w:rPr>
          <w:rFonts w:ascii="Times New Roman"/>
          <w:b w:val="false"/>
          <w:i w:val="false"/>
          <w:color w:val="000000"/>
          <w:sz w:val="28"/>
        </w:rPr>
        <w:t>
      </w:t>
      </w:r>
      <w:r>
        <w:rPr>
          <w:rFonts w:ascii="Times New Roman"/>
          <w:b w:val="false"/>
          <w:i w:val="false"/>
          <w:color w:val="000000"/>
          <w:sz w:val="28"/>
        </w:rPr>
        <w:t>көрсетілетін қызметті беруші кеңсесінің қызметкері мемлекеттік қызмет көрсету нәтижесін көрсетілетін қызметті алушыға береді, 15 (он бес) минут.</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әрекеттесу тәртібін, сондай-ақ мемлекеттік қызметтерді көрсету үдерісінде ақпараттық жүйелерді қолдану тәртібінің сипаттамасы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Портал арқылы мемлекеттік қызмет көрсетілгендегі жүгіну тәртібін және көрсетілетін қызметті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электрондық цифрлық қолтаңбасы (бұдан әрi – ЭЦҚ) арқылы порталда тіркеуді, авторландыруды жүзеге асырады. Көрсетілетін қызметті алушының деректерін растау және көрсетілетін қызметті таңдау туралы хабарламаны қалыптастырады;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электрондық мемлекеттік көрсетілетін қызметті таңдауы, электрондық сұрау салу жиегін толтыру және құжаттар топтамасын бекіту;</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ЭЦҚ-сы арқылы электрондық мемлекеттік қызметті көрсету үшін электрондық сұрау салуды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алушының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портал арқылы көрсетілетін қызметті алушының "жеке кабинетінде" электрондық сұрау салу мәртебесі және мемлекеттік қызметті көрсету мерзімі туралы хабарламаны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көрсетілетін қызметті алушының "жеке кабинетіне" көрсетілетін қызметті алушының уәкiлеттi тұлғасының ЭЦҚ-сымен қол қойылған электрондық құжат нысанындағы мемлекеттік қызметті көрсету нәтижесін жіберуі;</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портал арқылы көрсетілетін қызметті алушының "жеке кабинетінде"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көрсетілетін қызметті берушінің құрылымдық бөлімшелерінің (қызметкерлерінің) мемлекеттік қызметті көрсету үдерісіндегі өзара іс-қимылы, сондай-ақ халыққа қызмет көрсету орталығымен және (немесе) басқа да көрсетілетін қызметті берушілермен өзара әрекеттесу тәртібін, сондай-ақ мемлекеттік қызметтерді көрсету үдерісінде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көрсетулердің бизнес-үдерістерінің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54"/>
        <w:gridCol w:w="4926"/>
      </w:tblGrid>
      <w:tr>
        <w:trPr>
          <w:trHeight w:val="30" w:hRule="atLeast"/>
        </w:trPr>
        <w:tc>
          <w:tcPr>
            <w:tcW w:w="815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тұлғаларда өз өндiрiсi барысында және құрамында түстi және (немесе) қара металл сынықтары және (немесе) қалдықтары болған мүлiктiк кешендi сатып алу нәтижесiнде пайда болған түстi және қара металл сынықтары мен қалдықтарын өткiзу жөнiндегi қызметтi қоспағанда, заңды тұлғалардың түстi және қара металл сынықтары мен қалдықтарын жинау(дайындау), сақтау, өңдеу және лицензиаттарға өткiзу бойынша қызметтi жүзеге асыруға лицензия беру, қайта ресiмдеу, лицензия телнұсқасын беру" мемлекеттік көрсетілетін қызмет регламентіне қосымша</w:t>
            </w:r>
          </w:p>
        </w:tc>
      </w:tr>
    </w:tbl>
    <w:bookmarkStart w:name="z57" w:id="5"/>
    <w:p>
      <w:pPr>
        <w:spacing w:after="0"/>
        <w:ind w:left="0"/>
        <w:jc w:val="left"/>
      </w:pPr>
      <w:r>
        <w:rPr>
          <w:rFonts w:ascii="Times New Roman"/>
          <w:b/>
          <w:i w:val="false"/>
          <w:color w:val="000000"/>
        </w:rPr>
        <w:t xml:space="preserve"> Портал арқылы мемлекеттік қызмет көрсетудің бизнес-үдерістерінің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кеңсесі арқылы мемлекеттік қызмет көрсетілгенде</w:t>
      </w:r>
      <w:r>
        <w:br/>
      </w:r>
      <w:r>
        <w:rPr>
          <w:rFonts w:ascii="Times New Roman"/>
          <w:b w:val="false"/>
          <w:i w:val="false"/>
          <w:color w:val="000000"/>
          <w:sz w:val="28"/>
        </w:rPr>
        <w:t>
      </w:t>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6708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