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acf5" w14:textId="883a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кәсiптiк бiлiм беру саласындағы мемлекеттiк көрсетiлетiн қызметтер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31 қазандағы № 4/910 қаулысы. Алматы қаласының Әділет департаментінде 2014 жылғы 02 желтоқсанда № 1110 болып тіркелді. Күші жойылды - Алматы қаласы әкімдігінің 2015 жылғы 08 шілдедегі № 3/428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қаласы әкімдігінің 08.07.2015 № 3/428</w:t>
      </w:r>
      <w:r>
        <w:rPr>
          <w:rFonts w:ascii="Times New Roman"/>
          <w:b w:val="false"/>
          <w:i w:val="false"/>
          <w:color w:val="ff0000"/>
          <w:sz w:val="28"/>
        </w:rPr>
        <w:t xml:space="preserve">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сәуiрдегi </w:t>
      </w:r>
      <w:r>
        <w:rPr>
          <w:rFonts w:ascii="Times New Roman"/>
          <w:b w:val="false"/>
          <w:i w:val="false"/>
          <w:color w:val="000000"/>
          <w:sz w:val="28"/>
        </w:rPr>
        <w:t xml:space="preserve"> "Мемлекеттік көрсетiлетiн қызметтер туралы"</w:t>
      </w:r>
      <w:r>
        <w:rPr>
          <w:rFonts w:ascii="Times New Roman"/>
          <w:b w:val="false"/>
          <w:i w:val="false"/>
          <w:color w:val="000000"/>
          <w:sz w:val="28"/>
        </w:rPr>
        <w:t xml:space="preserve"> Заңдарына, Қазақстан Республикасы Үкiметiнiң 2014 жылғы 30 сәуiрдегi № 423 "Техникалық және кәсiптiк бiлiм беру саласында көрсетiлетiн мемлекеттік қызметтер стандарттарын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және Қазақстан Республикасы Экономика және бюджеттік жоспарлау министрiнiң 2013 жылғы 14 тамыздағы № 249 "Мемлекеттік көрсетiлетiн қызметтердің стандарттары мен регламенттерін әзiрлеу жөнiндегi қағиданы бекiту туралы"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Алматы қаласының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1. Қоса берiлiп отырған:</w:t>
      </w:r>
      <w:r>
        <w:br/>
      </w:r>
      <w:r>
        <w:rPr>
          <w:rFonts w:ascii="Times New Roman"/>
          <w:b w:val="false"/>
          <w:i w:val="false"/>
          <w:color w:val="000000"/>
          <w:sz w:val="28"/>
        </w:rPr>
        <w:t>
      </w:t>
      </w:r>
      <w:r>
        <w:rPr>
          <w:rFonts w:ascii="Times New Roman"/>
          <w:b w:val="false"/>
          <w:i w:val="false"/>
          <w:color w:val="000000"/>
          <w:sz w:val="28"/>
        </w:rPr>
        <w:t xml:space="preserve">1) "Техникалық және кәсiптiк бiлiм беру ұйымдарында бiлiм алушыларға жатақхана беру" мемлекеттiк көрсетiлетiн қызмет </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"Техникалық және кәсiптiк бiлiм туралы құжаттардың телнұсқаларын беру" мемлекеттiк көрсетiлетiн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Бiлiм басқармасы осы қаулыны әдiлет органдарында мемлекеттiк тiркеудi, оны бұқаралық ақпарат құралдарында ресми жариялауды және интернет-ресурста орналастыруды қамтамасыз етсiн.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әкeімінің орынбасары З. Аманжоловаға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Есімов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қазандағы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4/910 қаулысымен</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3" w:id="0"/>
    <w:p>
      <w:pPr>
        <w:spacing w:after="0"/>
        <w:ind w:left="0"/>
        <w:jc w:val="left"/>
      </w:pPr>
      <w:r>
        <w:rPr>
          <w:rFonts w:ascii="Times New Roman"/>
          <w:b/>
          <w:i w:val="false"/>
          <w:color w:val="000000"/>
        </w:rPr>
        <w:t xml:space="preserve"> "Техникалық және кәсiптiк бiлiм беру ұйымдарында бiлiм алушыларға жатақхана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"Техникалық және кәсiптiк бiлiм беру ұйымдарында бiлiм алушыларға жатақхана беру" мемлекеттік көрсетілетін қызмет регламенті "Техникалық және кәсiптiк бiлiм беру ұйымдарында бiлiм алушыларға жатақхана беру" Қазақстан Республикасы Үкіметінің 2014 жылғы 30 сәуiрдегi № 423 қаулысымен бекітілген мемлекеттік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әзірленді. </w:t>
      </w:r>
      <w:r>
        <w:br/>
      </w:r>
      <w:r>
        <w:rPr>
          <w:rFonts w:ascii="Times New Roman"/>
          <w:b w:val="false"/>
          <w:i w:val="false"/>
          <w:color w:val="000000"/>
          <w:sz w:val="28"/>
        </w:rPr>
        <w:t>
      </w:t>
      </w:r>
      <w:r>
        <w:rPr>
          <w:rFonts w:ascii="Times New Roman"/>
          <w:b w:val="false"/>
          <w:i w:val="false"/>
          <w:color w:val="000000"/>
          <w:sz w:val="28"/>
        </w:rPr>
        <w:t>"Техникалық және кәсiптiк бiлiм беру ұйымдарында бiлiм алушыларға жатақхана беру" мемлекеттік көрсетілетін қызметі (бұдан әрі – мемлекеттік көрсетілетін қызмет) Алматы қаласының жатақханасы бар техникалық және кәсiптiк бiлiм беру ұйымдары арқылы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Өтiнiштер қабылдау және мемлекеттiк қызмет көрсету нәтижелерiн беру техникалық және кәсiптiк бiлiм беру оқу орнының базасында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Мемлекеттiк қызмет көрсету нәтижесi – техникалық және кәсiптiк бiлiм беру ұйымдарында бiлiм алушыларға Стандарттың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жатақхана беру туралы жолдама.</w:t>
      </w:r>
      <w:r>
        <w:br/>
      </w:r>
      <w:r>
        <w:rPr>
          <w:rFonts w:ascii="Times New Roman"/>
          <w:b w:val="false"/>
          <w:i w:val="false"/>
          <w:color w:val="000000"/>
          <w:sz w:val="28"/>
        </w:rPr>
        <w:t>
      </w:t>
      </w:r>
      <w:r>
        <w:rPr>
          <w:rFonts w:ascii="Times New Roman"/>
          <w:b w:val="false"/>
          <w:i w:val="false"/>
          <w:color w:val="000000"/>
          <w:sz w:val="28"/>
        </w:rPr>
        <w:t>4. Мемлекеттік қызмет тегін көрсетіледі.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іс-әрекет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үдерісінің құрамына кіретін рәсімдер (іс-әрекеттер):</w:t>
      </w:r>
      <w:r>
        <w:br/>
      </w:r>
      <w:r>
        <w:rPr>
          <w:rFonts w:ascii="Times New Roman"/>
          <w:b w:val="false"/>
          <w:i w:val="false"/>
          <w:color w:val="000000"/>
          <w:sz w:val="28"/>
        </w:rPr>
        <w:t>
      </w:t>
      </w:r>
      <w:r>
        <w:rPr>
          <w:rFonts w:ascii="Times New Roman"/>
          <w:b w:val="false"/>
          <w:i w:val="false"/>
          <w:color w:val="000000"/>
          <w:sz w:val="28"/>
        </w:rPr>
        <w:t>1) көрсетілетін қызметті беруші оқу бөлімінің қызметкерімен құжаттарды қабылдау;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жатақхана беру жөніндегі комиссиясының келіп түскен құжаттардың толықтығын тексеру, көрсетілетін қызметту алушының мағұлматтарын зерттеуі, шешім қабылдау;</w:t>
      </w:r>
      <w:r>
        <w:br/>
      </w:r>
      <w:r>
        <w:rPr>
          <w:rFonts w:ascii="Times New Roman"/>
          <w:b w:val="false"/>
          <w:i w:val="false"/>
          <w:color w:val="000000"/>
          <w:sz w:val="28"/>
        </w:rPr>
        <w:t>
      </w:t>
      </w:r>
      <w:r>
        <w:rPr>
          <w:rFonts w:ascii="Times New Roman"/>
          <w:b w:val="false"/>
          <w:i w:val="false"/>
          <w:color w:val="000000"/>
          <w:sz w:val="28"/>
        </w:rPr>
        <w:t>3) көрсетілетін қызметті алушыға көрсетілетін мемлекеттік қызметтің нәтижесін беру.</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оқу бөлімі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жатақхана беру жөніндегі комиссиясы;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көрсетілетін қызметті берушiге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қажеттi құжаттарды қоса отырып, стандартқа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белгiленген үлгiде өтiнiш бередi, рәсімнің ұзақтығы - 15 минут; </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оқу бөлімі қызметкері құжаттарды қабылдауды, тексерудуі, тiркеуді, құжаттарды қабылдағаны туралы көрсетілетін қызметті алушыға қолхат беруді жүзеге асырады және көрсетілетін қызметті берушінің жатақхана беру жөніндегі комиссиясына тапсырады;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жатақхана беру жөніндегі комиссиясы келiп түскен құжаттарды қарайды және мемлекеттiк қызмет көрсету туралы шешiм қабылдайды, рәсімнің ұзақтығы - 5 жұмыс күнiнен артық емес;</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оқу бөлімі қызметкері көрсетілетін қызметті берушінің жатақхана беру жөніндегі комиссиясы шешiм қабылдаған кезде құжаттарды көрсетілетін қызметті берушінің басшысына қол қоюға жiбередi, рәсімнің ұзақтығы - 2 жұмыс күнiнен артық емес;</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басшысы жолдамаға қол қояды, рәсімнің ұзақтығы - 1 жұмыс күнiнен артық емес;</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оқу бөлімі қызметкері көрсетілетін қызметті алушыға мемлекеттiк қызметтiң нәтижесiн бередi, рәсімнің ұзақтығы - 1 жұмыс күнiнен артық емес.</w:t>
      </w:r>
      <w:r>
        <w:br/>
      </w:r>
      <w:r>
        <w:rPr>
          <w:rFonts w:ascii="Times New Roman"/>
          <w:b w:val="false"/>
          <w:i w:val="false"/>
          <w:color w:val="000000"/>
          <w:sz w:val="28"/>
        </w:rPr>
        <w:t>
      </w:t>
      </w:r>
      <w:r>
        <w:rPr>
          <w:rFonts w:ascii="Times New Roman"/>
          <w:b w:val="false"/>
          <w:i w:val="false"/>
          <w:color w:val="000000"/>
          <w:sz w:val="28"/>
        </w:rPr>
        <w:t xml:space="preserve">9. Құрылымдық бөлiмшелер (қызметкерлер) арасындағы рәсiмдердiң (әрекеттердiң) реттiлiгiн сипаттау осы Регламенттiң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блок-схемамен сүйемелденедi.</w:t>
      </w:r>
      <w:r>
        <w:br/>
      </w:r>
      <w:r>
        <w:rPr>
          <w:rFonts w:ascii="Times New Roman"/>
          <w:b w:val="false"/>
          <w:i w:val="false"/>
          <w:color w:val="000000"/>
          <w:sz w:val="28"/>
        </w:rPr>
        <w:t>
      </w:t>
      </w:r>
      <w:r>
        <w:rPr>
          <w:rFonts w:ascii="Times New Roman"/>
          <w:b w:val="false"/>
          <w:i w:val="false"/>
          <w:color w:val="000000"/>
          <w:sz w:val="28"/>
        </w:rPr>
        <w:t xml:space="preserve">10. Мемлекеттік қызмет көрсету мерзімдері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11.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w:t>
      </w:r>
      <w:r>
        <w:rPr>
          <w:rFonts w:ascii="Times New Roman"/>
          <w:b w:val="false"/>
          <w:i w:val="false"/>
          <w:color w:val="000000"/>
          <w:sz w:val="28"/>
        </w:rPr>
        <w:t xml:space="preserve"> демалыс</w:t>
      </w:r>
      <w:r>
        <w:rPr>
          <w:rFonts w:ascii="Times New Roman"/>
          <w:b w:val="false"/>
          <w:i w:val="false"/>
          <w:color w:val="000000"/>
          <w:sz w:val="28"/>
        </w:rPr>
        <w:t xml:space="preserve"> және </w:t>
      </w:r>
      <w:r>
        <w:rPr>
          <w:rFonts w:ascii="Times New Roman"/>
          <w:b w:val="false"/>
          <w:i w:val="false"/>
          <w:color w:val="000000"/>
          <w:sz w:val="28"/>
        </w:rPr>
        <w:t xml:space="preserve"> мереке</w:t>
      </w:r>
      <w:r>
        <w:rPr>
          <w:rFonts w:ascii="Times New Roman"/>
          <w:b w:val="false"/>
          <w:i w:val="false"/>
          <w:color w:val="000000"/>
          <w:sz w:val="28"/>
        </w:rPr>
        <w:t xml:space="preserve"> күндерiн қоспағанда, дүйсенбi - жұма аралығында, көрсетiлетiн қызметтi берушiнiң белгiленген жұмыс кестесiне сәйкес сағат 13.00-ден 14.00-ға дейiн түскi үзiлiспен сағат 9.00-ден 18.00-ға дейiн.</w:t>
      </w:r>
      <w:r>
        <w:br/>
      </w:r>
      <w:r>
        <w:rPr>
          <w:rFonts w:ascii="Times New Roman"/>
          <w:b w:val="false"/>
          <w:i w:val="false"/>
          <w:color w:val="000000"/>
          <w:sz w:val="28"/>
        </w:rPr>
        <w:t>
      </w:t>
      </w:r>
      <w:r>
        <w:rPr>
          <w:rFonts w:ascii="Times New Roman"/>
          <w:b w:val="false"/>
          <w:i w:val="false"/>
          <w:color w:val="000000"/>
          <w:sz w:val="28"/>
        </w:rPr>
        <w:t xml:space="preserve">12. Мемлекеттiк қызмет көрсету процесiнде рәсiмдердiң (iс-қимылдардың) ретiн, көрсетiлетiн қызметтi берушiнiң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ұйымдарында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алушыларға жатақхана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43" w:id="3"/>
    <w:p>
      <w:pPr>
        <w:spacing w:after="0"/>
        <w:ind w:left="0"/>
        <w:jc w:val="left"/>
      </w:pPr>
      <w:r>
        <w:rPr>
          <w:rFonts w:ascii="Times New Roman"/>
          <w:b/>
          <w:i w:val="false"/>
          <w:color w:val="000000"/>
        </w:rPr>
        <w:t xml:space="preserve"> Құрылымдық бөлімшелер (қызметкерлер) арасындағы рәсімдердің (әрекеттердің) реттілігін сипаттау блок-схемасы</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43053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ұйымдарында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алушыларға жатақхана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46" w:id="4"/>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r>
        <w:rPr>
          <w:rFonts w:ascii="Times New Roman"/>
          <w:b w:val="false"/>
          <w:i w:val="false"/>
          <w:color w:val="000000"/>
          <w:sz w:val="28"/>
        </w:rPr>
        <w:t>ҚФБ - құрылымдық - функционалдық бiрлiк: көрсетiлетiн қызметтi берушiнiң құрылымдық бөлiмшелерiнiң (қызметкерлерiнiң) өзара iс-қимылдары;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қазандағы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4/910 қаулысымен</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52" w:id="5"/>
    <w:p>
      <w:pPr>
        <w:spacing w:after="0"/>
        <w:ind w:left="0"/>
        <w:jc w:val="left"/>
      </w:pPr>
      <w:r>
        <w:rPr>
          <w:rFonts w:ascii="Times New Roman"/>
          <w:b/>
          <w:i w:val="false"/>
          <w:color w:val="000000"/>
        </w:rPr>
        <w:t xml:space="preserve"> "Техникалық және кәсiптiк бiлiм туралы құжаттардың телнұсқаларын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"Техникалық және кәсiптiк бiлiм туралы құжаттардың телнұсқаларын беру" мемлекеттік көрсетілетін қызмет регламенті "Техникалық және кәсiптiк бiлiм туралы құжаттардың телнұсқаларын беру" Қазақстан Республикасы Үкіметінің 2014 жылғы 30 сәуiрдегi № 423 қаулысымен бекітілген мемлекеттік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әзірленді.</w:t>
      </w:r>
      <w:r>
        <w:br/>
      </w:r>
      <w:r>
        <w:rPr>
          <w:rFonts w:ascii="Times New Roman"/>
          <w:b w:val="false"/>
          <w:i w:val="false"/>
          <w:color w:val="000000"/>
          <w:sz w:val="28"/>
        </w:rPr>
        <w:t>
      </w:t>
      </w:r>
      <w:r>
        <w:rPr>
          <w:rFonts w:ascii="Times New Roman"/>
          <w:b w:val="false"/>
          <w:i w:val="false"/>
          <w:color w:val="000000"/>
          <w:sz w:val="28"/>
        </w:rPr>
        <w:t>"Техникалық және кәсiптiк бiлiм туралы құжаттардың телнұсқаларын беру" мемлекеттік көрсетілетін қызметі (бұдан әрі – мемлекеттік көрсетілетін қызмет) Алматы қаласының техникалық және кәсiптiк бiлiм беру ұйымдары арқылы көрсетіледі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Өтiнiштер қабылдау және мемлекеттiк қызмет көрсету нәтижелерiн беру техникалық және кәсiптiк бiлiм беру оқу орнының базасында немесе халыққа қызмет көрсету орталығы арқылы (бұдан әрi – ХҚО)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Мемлекеттiк қызмет көрсету нәтижесi – техникалық және кәсiптiк бiлiм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4. Мемлекеттік қызмет тегін көрсетіледі.</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іс-әрекет тәртібін сипаттау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Көрсетілетін қызметті беруші арқылы көрсетілетін қызметті алушыдан мемлекеттік қызметті көрсету үшін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қажетті құжаттарды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6. Мемлекеттік қызметті көрсету үдерісінің құрамына кіретін рәсімдер (іс-әрекеттер):</w:t>
      </w:r>
      <w:r>
        <w:br/>
      </w:r>
      <w:r>
        <w:rPr>
          <w:rFonts w:ascii="Times New Roman"/>
          <w:b w:val="false"/>
          <w:i w:val="false"/>
          <w:color w:val="000000"/>
          <w:sz w:val="28"/>
        </w:rPr>
        <w:t>
      </w:t>
      </w:r>
      <w:r>
        <w:rPr>
          <w:rFonts w:ascii="Times New Roman"/>
          <w:b w:val="false"/>
          <w:i w:val="false"/>
          <w:color w:val="000000"/>
          <w:sz w:val="28"/>
        </w:rPr>
        <w:t>1) ХКО-ның қызметкерімен немесе көрсетілетін қызметті беруші оқу бөлімінің қызметкерімен өтінішті тіркеу және құжаттарды қабылдау;</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өтінішті қарауы және ұсынылған құжаттарды тексеруі;</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тұлғасысымен мемлекеттік қызметтің нәтижесін ресімдеуі;</w:t>
      </w:r>
      <w:r>
        <w:br/>
      </w:r>
      <w:r>
        <w:rPr>
          <w:rFonts w:ascii="Times New Roman"/>
          <w:b w:val="false"/>
          <w:i w:val="false"/>
          <w:color w:val="000000"/>
          <w:sz w:val="28"/>
        </w:rPr>
        <w:t>
      </w:t>
      </w:r>
      <w:r>
        <w:rPr>
          <w:rFonts w:ascii="Times New Roman"/>
          <w:b w:val="false"/>
          <w:i w:val="false"/>
          <w:color w:val="000000"/>
          <w:sz w:val="28"/>
        </w:rPr>
        <w:t>4) көрсетілетін қызметті алушыға көрсетілетін мемлекеттік қызметтің нәтижесін беру.</w:t>
      </w:r>
      <w:r>
        <w:br/>
      </w:r>
      <w:r>
        <w:rPr>
          <w:rFonts w:ascii="Times New Roman"/>
          <w:b w:val="false"/>
          <w:i w:val="false"/>
          <w:color w:val="000000"/>
          <w:sz w:val="28"/>
        </w:rPr>
        <w:t>
</w:t>
      </w:r>
    </w:p>
    <w:bookmarkStart w:name="z66"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 Көрсетілетін мемлекеттік қызмет үдерісіне қатысатын көрсетілетін қызметті берушінің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оқу бөлімі қызметкері;</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жауапты тұлғасы;</w:t>
      </w:r>
      <w:r>
        <w:br/>
      </w:r>
      <w:r>
        <w:rPr>
          <w:rFonts w:ascii="Times New Roman"/>
          <w:b w:val="false"/>
          <w:i w:val="false"/>
          <w:color w:val="000000"/>
          <w:sz w:val="28"/>
        </w:rPr>
        <w:t>
      </w:t>
      </w:r>
      <w:r>
        <w:rPr>
          <w:rFonts w:ascii="Times New Roman"/>
          <w:b w:val="false"/>
          <w:i w:val="false"/>
          <w:color w:val="000000"/>
          <w:sz w:val="28"/>
        </w:rPr>
        <w:t>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құрылымдық бөлімшелерінің (қызметкерлерінің) арасында өзара әрекет тәртібін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өтінішті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қажетті құжаттармен қоса ұсынып көрсетілетін қызметті берушiге бередi, рәсімнің ұзақтығы - 15 минут;</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оқу бөлімі қызметкері өтінішті тіркейді, құжаттарды қабылдайды және көрсетілетін қызметті берушінің басшысына қарау үшін жолдайды, рәсімнің ұзақтығы - 15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 қарарға сәйкес көрсетілетін қызметті алушының өтінішін көрсетілетін қызмет берушінің жауапты тұлғасына орындау үшін береді, рәсімнің ұзақтығы – 1 жұмыс күнінен артық емес;</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тұлғасы құжаттардың толықтығын тексереді, телнұсқаны дайындайды, көрсетілетін қызметті берушінің басшысына қол қойдырады және техникалық және кәсiптiк бiлiм туралы құжаттың телнұсқасын көрсетілетін қызметті алушыға береді, рәсімнің ұзақтығы – күнтізбелік 29 күннен артық емес.</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мерзімдері Стандарттың </w:t>
      </w:r>
      <w:r>
        <w:rPr>
          <w:rFonts w:ascii="Times New Roman"/>
          <w:b w:val="false"/>
          <w:i w:val="false"/>
          <w:color w:val="000000"/>
          <w:sz w:val="28"/>
        </w:rPr>
        <w:t xml:space="preserve"> 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xml:space="preserve">10. Құжаттарды қабылдау және мемлекеттік қызмет көрсету нәтижелерін беру көрсетілетін қызметті берушімен – Қазақстан Республикасының еңбек заңнамасына сәйкес </w:t>
      </w:r>
      <w:r>
        <w:rPr>
          <w:rFonts w:ascii="Times New Roman"/>
          <w:b w:val="false"/>
          <w:i w:val="false"/>
          <w:color w:val="000000"/>
          <w:sz w:val="28"/>
        </w:rPr>
        <w:t xml:space="preserve"> демалыс</w:t>
      </w:r>
      <w:r>
        <w:rPr>
          <w:rFonts w:ascii="Times New Roman"/>
          <w:b w:val="false"/>
          <w:i w:val="false"/>
          <w:color w:val="000000"/>
          <w:sz w:val="28"/>
        </w:rPr>
        <w:t xml:space="preserve"> және </w:t>
      </w:r>
      <w:r>
        <w:rPr>
          <w:rFonts w:ascii="Times New Roman"/>
          <w:b w:val="false"/>
          <w:i w:val="false"/>
          <w:color w:val="000000"/>
          <w:sz w:val="28"/>
        </w:rPr>
        <w:t xml:space="preserve"> мереке</w:t>
      </w:r>
      <w:r>
        <w:rPr>
          <w:rFonts w:ascii="Times New Roman"/>
          <w:b w:val="false"/>
          <w:i w:val="false"/>
          <w:color w:val="000000"/>
          <w:sz w:val="28"/>
        </w:rPr>
        <w:t xml:space="preserve"> күндерiн қоспағанда, дүйсенбi - жұма аралығында, көрсетiлетiн қызметтi берушiнiң белгiленген жұмыс кестесiне сәйкес сағат 13.00-ден 14.00-ға дейiн түскi үзiлiспен сағат 9.00-ден 18.00-ға дейiн.</w:t>
      </w:r>
      <w:r>
        <w:br/>
      </w:r>
      <w:r>
        <w:rPr>
          <w:rFonts w:ascii="Times New Roman"/>
          <w:b w:val="false"/>
          <w:i w:val="false"/>
          <w:color w:val="000000"/>
          <w:sz w:val="28"/>
        </w:rPr>
        <w:t>
      </w:t>
      </w:r>
      <w:r>
        <w:rPr>
          <w:rFonts w:ascii="Times New Roman"/>
          <w:b w:val="false"/>
          <w:i w:val="false"/>
          <w:color w:val="000000"/>
          <w:sz w:val="28"/>
        </w:rPr>
        <w:t xml:space="preserve">11. Құрылымдық бөлiмшелер (қызметкерлерiнiң) арасындағы рәсiм (әрекеттерiнiң) тiзбектiлiгiнiң сипаттамасы әрбiр тәртiптiң (әрекетiнiң) ұзақтылығын көрсете отыра осы Регламенттiң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блок–схемада көрсетiлген.</w:t>
      </w:r>
      <w:r>
        <w:br/>
      </w:r>
      <w:r>
        <w:rPr>
          <w:rFonts w:ascii="Times New Roman"/>
          <w:b w:val="false"/>
          <w:i w:val="false"/>
          <w:color w:val="000000"/>
          <w:sz w:val="28"/>
        </w:rPr>
        <w:t>
</w:t>
      </w:r>
    </w:p>
    <w:bookmarkStart w:name="z79" w:id="8"/>
    <w:p>
      <w:pPr>
        <w:spacing w:after="0"/>
        <w:ind w:left="0"/>
        <w:jc w:val="left"/>
      </w:pPr>
      <w:r>
        <w:rPr>
          <w:rFonts w:ascii="Times New Roman"/>
          <w:b/>
          <w:i w:val="false"/>
          <w:color w:val="000000"/>
        </w:rPr>
        <w:t xml:space="preserve"> 4. Халыққа қызмет көрсету орталығымен өзара әрекет тәртібін сипаттау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12. ХҚО жүгiну тәртiбiн, әр үдерiстiң көрсету ұзақтығын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көрсетiлген өтiнiштi және қажеттi құжаттарды ХҚО инспекторына тапсырады, құжаттарды тапсырған кезде көрсетiлетiн қызметтi алушыға: сұратуды қабылдау нөмiрi мен күнiн, сұратылатын мемлекеттiк көрсетiлетiн қызметтiң түрiн, қоса берiлген құжаттар саны мен атауын, құжаттардың берiлетiн күнi (уақыты) мен орнын, құжаттарды ресiмдеуге өтiнiш қабылдаған ХҚО қызметкерiнiң тегiн, атын, әкесiнiң атын (бар болса) көрсете отырып, Стандартқа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тиiстi құжаттардың қабылданғаны туралы қолхат берiледi, рәсімнің ұзақтығы - 15 минут;</w:t>
      </w:r>
      <w:r>
        <w:br/>
      </w:r>
      <w:r>
        <w:rPr>
          <w:rFonts w:ascii="Times New Roman"/>
          <w:b w:val="false"/>
          <w:i w:val="false"/>
          <w:color w:val="000000"/>
          <w:sz w:val="28"/>
        </w:rPr>
        <w:t>
      </w:t>
      </w:r>
      <w:r>
        <w:rPr>
          <w:rFonts w:ascii="Times New Roman"/>
          <w:b w:val="false"/>
          <w:i w:val="false"/>
          <w:color w:val="000000"/>
          <w:sz w:val="28"/>
        </w:rPr>
        <w:t>2) ХҚО инспекторы құжаттарды қабылдауды жүзеге асырады және 2 (екi) күнтiзбелiк күн iшiнде ХҚО жинақтаушы бөлiмiне көрсетілетен қызметті берушiге жiберу үшiн жолдайды, рәсімнің ұзақтығы - 15 минут;</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оқу бөлімі қызметкері өтінішті тіркейді, құжаттарды қабылдайды және көрсетілетін қызметті берушінің басшысына қарау үшін жолдайды, рәсімнің ұзақтығы - 15 минут;</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қарарға сәйкес көрсетілетін қызметті алушының өтінішін көрсетілетін қызмет берушінің жауапты тұлғасына орындау үшін береді, рәсімнің ұзақтығы – 1 жұмыс күнінен артық емес;</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тұлғасы құжаттардың толықтығын тексереді, телнұсқаны дайындайды, көрсетілетін қызметті берушінің басшысына қол қойдырады және техникалық және кәсiптiк бiлiм туралы құжаттың телнұсқасын ХҚО-ның қағаз тасушысына бередi, рәсімнің ұзақтығы – күнтізбелік 29 күннен артық емес;</w:t>
      </w:r>
      <w:r>
        <w:br/>
      </w:r>
      <w:r>
        <w:rPr>
          <w:rFonts w:ascii="Times New Roman"/>
          <w:b w:val="false"/>
          <w:i w:val="false"/>
          <w:color w:val="000000"/>
          <w:sz w:val="28"/>
        </w:rPr>
        <w:t>
      </w:t>
      </w:r>
      <w:r>
        <w:rPr>
          <w:rFonts w:ascii="Times New Roman"/>
          <w:b w:val="false"/>
          <w:i w:val="false"/>
          <w:color w:val="000000"/>
          <w:sz w:val="28"/>
        </w:rPr>
        <w:t>6) ХҚО инспекторы техникалық және кәсiптiк бiлiм туралы құжаттың телнұсқаны көрсетілетін қызметті алушыға бередi.</w:t>
      </w:r>
      <w:r>
        <w:br/>
      </w:r>
      <w:r>
        <w:rPr>
          <w:rFonts w:ascii="Times New Roman"/>
          <w:b w:val="false"/>
          <w:i w:val="false"/>
          <w:color w:val="000000"/>
          <w:sz w:val="28"/>
        </w:rPr>
        <w:t>
      </w:t>
      </w:r>
      <w:r>
        <w:rPr>
          <w:rFonts w:ascii="Times New Roman"/>
          <w:b w:val="false"/>
          <w:i w:val="false"/>
          <w:color w:val="000000"/>
          <w:sz w:val="28"/>
        </w:rPr>
        <w:t xml:space="preserve">13. Көрсетілетін қызметті берушінің құрылымдық бөлiмшелері (қызметкерлері) арасындағы әрбiр рәсiмнiң (әрекетiнiң) ұзақтығын көрсете отырып, сонымен қатар басқа да қызмет берушiлер және (немесе) ХҚО арасындағы рәсiмдердiң (әрекеттерiнiң) реттiлiгiн сипаттау осы Регламенттiң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блок–схемасымен сүйемелденедi.</w:t>
      </w:r>
      <w:r>
        <w:br/>
      </w:r>
      <w:r>
        <w:rPr>
          <w:rFonts w:ascii="Times New Roman"/>
          <w:b w:val="false"/>
          <w:i w:val="false"/>
          <w:color w:val="000000"/>
          <w:sz w:val="28"/>
        </w:rPr>
        <w:t>
      </w:t>
      </w:r>
      <w:r>
        <w:rPr>
          <w:rFonts w:ascii="Times New Roman"/>
          <w:b w:val="false"/>
          <w:i w:val="false"/>
          <w:color w:val="000000"/>
          <w:sz w:val="28"/>
        </w:rPr>
        <w:t xml:space="preserve">14. Көрсетiлетiн қызметтi берушiнiң мемлекеттiк көрсетілетін қызмет көрсету үдерісінде рәсiмдердiң (iс-қимылдардың) ретi, толық сипаттамасы құрылымдық бөлiмшелерiнiң (қызметкерлерiнiң) өзара iс-қимылдарының сипаттамасы осы Регламенттің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r>
        <w:br/>
      </w:r>
      <w:r>
        <w:rPr>
          <w:rFonts w:ascii="Times New Roman"/>
          <w:b w:val="false"/>
          <w:i w:val="false"/>
          <w:color w:val="000000"/>
          <w:sz w:val="28"/>
        </w:rPr>
        <w:t>
      </w:t>
      </w:r>
      <w:r>
        <w:rPr>
          <w:rFonts w:ascii="Times New Roman"/>
          <w:b w:val="false"/>
          <w:i w:val="false"/>
          <w:color w:val="000000"/>
          <w:sz w:val="28"/>
        </w:rPr>
        <w:t xml:space="preserve">15. Құжаттарды қабылдау және мемлекеттік қызмет көрсету нәтижелерін беру орталықта – Қазақстан Республикасының еңбек заңнамасына және белгіленген жұмыс кестесіне сәйкес </w:t>
      </w:r>
      <w:r>
        <w:rPr>
          <w:rFonts w:ascii="Times New Roman"/>
          <w:b w:val="false"/>
          <w:i w:val="false"/>
          <w:color w:val="000000"/>
          <w:sz w:val="28"/>
        </w:rPr>
        <w:t xml:space="preserve"> демалыс</w:t>
      </w:r>
      <w:r>
        <w:rPr>
          <w:rFonts w:ascii="Times New Roman"/>
          <w:b w:val="false"/>
          <w:i w:val="false"/>
          <w:color w:val="000000"/>
          <w:sz w:val="28"/>
        </w:rPr>
        <w:t xml:space="preserve"> және </w:t>
      </w:r>
      <w:r>
        <w:rPr>
          <w:rFonts w:ascii="Times New Roman"/>
          <w:b w:val="false"/>
          <w:i w:val="false"/>
          <w:color w:val="000000"/>
          <w:sz w:val="28"/>
        </w:rPr>
        <w:t xml:space="preserve"> мереке</w:t>
      </w:r>
      <w:r>
        <w:rPr>
          <w:rFonts w:ascii="Times New Roman"/>
          <w:b w:val="false"/>
          <w:i w:val="false"/>
          <w:color w:val="000000"/>
          <w:sz w:val="28"/>
        </w:rPr>
        <w:t xml:space="preserve"> күндерін қоспағанда, дүйсенбіден бастап сенбіні қоса алғанда, сағат 9.00-ден 20.00-ға дейін үзіліссіз жүзеге асырылады.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құжаттардың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91" w:id="9"/>
    <w:p>
      <w:pPr>
        <w:spacing w:after="0"/>
        <w:ind w:left="0"/>
        <w:jc w:val="left"/>
      </w:pPr>
      <w:r>
        <w:rPr>
          <w:rFonts w:ascii="Times New Roman"/>
          <w:b/>
          <w:i w:val="false"/>
          <w:color w:val="000000"/>
        </w:rPr>
        <w:t xml:space="preserve"> Көрсетіліетін қызметті беруші құрылымдық бөлiмшелерінің (қызметкерлерiнiң) арасындағы рәсiм (әрекеттерiнiң) тiзбектiлiгi сипаттамасының блок–схемасы</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683000" cy="939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0" cy="939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құжаттардың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94" w:id="10"/>
    <w:p>
      <w:pPr>
        <w:spacing w:after="0"/>
        <w:ind w:left="0"/>
        <w:jc w:val="left"/>
      </w:pPr>
      <w:r>
        <w:rPr>
          <w:rFonts w:ascii="Times New Roman"/>
          <w:b/>
          <w:i w:val="false"/>
          <w:color w:val="000000"/>
        </w:rPr>
        <w:t xml:space="preserve"> Көрсетілетін қызметті берушінің құрылымдық бөлiмшелері (қызметкерлері), сонымен қатар басқа да қызмет берушiлер және (немесе) ХҚО арасындағы рәсiмдердiң (әрекеттерiнiң) реттiлiгiн сипаттау блок–схемасы</w:t>
      </w:r>
    </w:p>
    <w:bookmarkEnd w:id="1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3568700" cy="886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68700" cy="886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кәсiптiк бiлiм</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құжаттардың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tc>
      </w:tr>
    </w:tbl>
    <w:bookmarkStart w:name="z97" w:id="11"/>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r>
        <w:rPr>
          <w:rFonts w:ascii="Times New Roman"/>
          <w:b w:val="false"/>
          <w:i w:val="false"/>
          <w:color w:val="000000"/>
          <w:sz w:val="28"/>
        </w:rPr>
        <w:t>ҚФБ - құрылымдық - функционалдық бiрлiк: көрсетiлетiн қызметтi берушiнiң құрылымдық бөлiмшелерiнiң (қызметкерлерiнiң) өзара iс-қимылдары;</w:t>
      </w:r>
      <w:r>
        <w:br/>
      </w:r>
      <w:r>
        <w:rPr>
          <w:rFonts w:ascii="Times New Roman"/>
          <w:b w:val="false"/>
          <w:i w:val="false"/>
          <w:color w:val="000000"/>
          <w:sz w:val="28"/>
        </w:rPr>
        <w:t xml:space="preserve">
       </w:t>
      </w:r>
    </w:p>
    <w:p>
      <w:pPr>
        <w:spacing w:after="0"/>
        <w:ind w:left="0"/>
        <w:jc w:val="both"/>
      </w:pPr>
      <w:r>
        <w:drawing>
          <wp:inline distT="0" distB="0" distL="0" distR="0">
            <wp:extent cx="77597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597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