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b824" w14:textId="b17b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кәсiптiк, орта бiлiмнен кейiнгi бiлiм беретiн ұйымдарға құжаттар қабылдау" мемлекеттiк көрсетiлетiн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31 қазандағы № 4/909 қаулысы. Алматы қаласының Әділет департаментінде 2014 жылғы 02 желтоқсанда № 1109 болып тіркелді. Күші жойылды - Алматы қаласы әкімдігінің 2015 жылғы 08 шілдедегі № 3/428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қаласы әкімдігінің 08.07.2015 № 3/428</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сәуiрдегi </w:t>
      </w:r>
      <w:r>
        <w:rPr>
          <w:rFonts w:ascii="Times New Roman"/>
          <w:b w:val="false"/>
          <w:i w:val="false"/>
          <w:color w:val="000000"/>
          <w:sz w:val="28"/>
        </w:rPr>
        <w:t xml:space="preserve"> "Мемлекеттiк көрсетiлетiн қызметтер туралы"</w:t>
      </w:r>
      <w:r>
        <w:rPr>
          <w:rFonts w:ascii="Times New Roman"/>
          <w:b w:val="false"/>
          <w:i w:val="false"/>
          <w:color w:val="000000"/>
          <w:sz w:val="28"/>
        </w:rPr>
        <w:t xml:space="preserve"> Заңдарына, Қазақстан Республикасы Үкiметiнiң 2014 жылғы 31 мамырдағы № 599 "Техникалық және кәсiптiк, орта бiлiмнен кейiнгi бiлiм беретiн ұйымдарға құжаттар қабылдау" мемлекеттiк көрсетiлетiн қызмет стандартын бекiту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және Қазақстан Республикасы Экономика және бюджеттiк жоспарлау министрiнiң 2013 жылғы 14 тамыздағы № 249 "Мемлекеттiк көрсетiлетiн қызметтердiң стандарттары мен регламенттерiн әзiрлеу жөнiндегi қағиданы бекiту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1. Қоса берiлiп отырған "Техникалық және кәсiптiк, орта бiлiмнен кейiнгi бiлiм беретiн ұйымдарға құжаттар қабылдау" мемлекеттiк көрсетiлетiн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xml:space="preserve">2. Алматы қаласы Білім басқармасы осы қаулыны әдiлет органдарында мемлекеттiк тiркеудi, оны бұқаралық ақпарат құралдарында ресми жариялауды және интернет-ресурста орналастыруды қамтамасыз етсiн.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7"/>
              <w:gridCol w:w="4496"/>
            </w:tblGrid>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қазандағы</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4/909 қаулысымен</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tc>
      </w:tr>
    </w:tbl>
    <w:bookmarkStart w:name="z11" w:id="0"/>
    <w:p>
      <w:pPr>
        <w:spacing w:after="0"/>
        <w:ind w:left="0"/>
        <w:jc w:val="left"/>
      </w:pPr>
      <w:r>
        <w:rPr>
          <w:rFonts w:ascii="Times New Roman"/>
          <w:b/>
          <w:i w:val="false"/>
          <w:color w:val="000000"/>
        </w:rPr>
        <w:t xml:space="preserve"> "Техникалық және кәсiптiк, орта бiлiмнен кейiнгi бiлiм беретiн ұйымдарға құжаттар қабылдау"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"Техникалық және кәсiптiк, орта бiлiмнен кейiнгi бiлiм беретiн ұйымдарға құжаттар қабылдау" мемлекеттік көрсетілетін қызмет регламенті "Техникалық және кәсiптiк, орта бiлiмнен кейiнгi бiлiм беретiн ұйымдарға құжаттар қабылдау" Қазақстан Республикасы Үкіметінің 2014 жылғы 31 мамырдағы № 599 қаулысымен бекітілген мемлекеттік қызмет </w:t>
      </w:r>
      <w:r>
        <w:rPr>
          <w:rFonts w:ascii="Times New Roman"/>
          <w:b w:val="false"/>
          <w:i w:val="false"/>
          <w:color w:val="000000"/>
          <w:sz w:val="28"/>
        </w:rPr>
        <w:t xml:space="preserve"> стандарты</w:t>
      </w:r>
      <w:r>
        <w:rPr>
          <w:rFonts w:ascii="Times New Roman"/>
          <w:b w:val="false"/>
          <w:i w:val="false"/>
          <w:color w:val="000000"/>
          <w:sz w:val="28"/>
        </w:rPr>
        <w:t xml:space="preserve"> (бұдан әрі – Стандарт) негізінде әзірленді. </w:t>
      </w:r>
      <w:r>
        <w:br/>
      </w:r>
      <w:r>
        <w:rPr>
          <w:rFonts w:ascii="Times New Roman"/>
          <w:b w:val="false"/>
          <w:i w:val="false"/>
          <w:color w:val="000000"/>
          <w:sz w:val="28"/>
        </w:rPr>
        <w:t>
      </w:t>
      </w:r>
      <w:r>
        <w:rPr>
          <w:rFonts w:ascii="Times New Roman"/>
          <w:b w:val="false"/>
          <w:i w:val="false"/>
          <w:color w:val="000000"/>
          <w:sz w:val="28"/>
        </w:rPr>
        <w:t>"Техникалық және кәсiптiк, орта бiлiмнен кейiнгi бiлiм беретiн ұйымдарға құжаттар қабылдау" мемлекеттік көрсетілетін қызметі (бұдан әрі – мемлекеттік көрсетілетін қызмет) Алматы қаласының техникалық және кәсiптiк бiлiм беру ұйымдары арқылы көрсетіледі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Өтiнiштердi қабылдау және мемлекеттiк қызмет көрсету нәтижелерiн беру техникалық және кәсiптiк, орта бiлiмнен кейiнгi бiлiм беретiн оқу орнының базасында жүргiзiледi.</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Мемлекеттiк қызмет көрсету нәтижесi техникалық және кәсiптiк, орта бiлiмнен кейiнгi бiлiм беретiн оқу орнына құжаттардың қабылданғаны туралы қолхат болып табылады.</w:t>
      </w:r>
      <w:r>
        <w:br/>
      </w:r>
      <w:r>
        <w:rPr>
          <w:rFonts w:ascii="Times New Roman"/>
          <w:b w:val="false"/>
          <w:i w:val="false"/>
          <w:color w:val="000000"/>
          <w:sz w:val="28"/>
        </w:rPr>
        <w:t>
      </w:t>
      </w:r>
      <w:r>
        <w:rPr>
          <w:rFonts w:ascii="Times New Roman"/>
          <w:b w:val="false"/>
          <w:i w:val="false"/>
          <w:color w:val="000000"/>
          <w:sz w:val="28"/>
        </w:rPr>
        <w:t>4. Мемлекеттік қызмет тегін көрсетіледі.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Көрсетілетін қызметті беруші арқылы көрсетілетін қызметті алушыдан мемлекеттік қызметті көрсету үшін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үдерісінің құрамына кіретін рәсімдер (іс-әрекеттер):</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қабылдау комиссиясының қызметкерімен құжаттарды қабылдау;</w:t>
      </w:r>
      <w:r>
        <w:br/>
      </w:r>
      <w:r>
        <w:rPr>
          <w:rFonts w:ascii="Times New Roman"/>
          <w:b w:val="false"/>
          <w:i w:val="false"/>
          <w:color w:val="000000"/>
          <w:sz w:val="28"/>
        </w:rPr>
        <w:t>
      </w:t>
      </w:r>
      <w:r>
        <w:rPr>
          <w:rFonts w:ascii="Times New Roman"/>
          <w:b w:val="false"/>
          <w:i w:val="false"/>
          <w:color w:val="000000"/>
          <w:sz w:val="28"/>
        </w:rPr>
        <w:t>2) көрсетілетін қызметті алушыға көрсетілетін мемлекеттік қызметтің нәтижесін беру.</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әрекет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қабылдау комиссиясы.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өтінішті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қажетті құжаттармен қоса ұсынып көрсетілетін қызметті берушiге бередi, рәсімнің ұзақтығы - 5 минут; </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қабылдау комиссиясының қызметкері көрсетілетін қызметті алушы ұсынған өтiнiш пен құжаттардың түпнұсқалығын тексереді, көрсетілетін қызметті алушының деректерiн жазады, өтiнiштi "Оқуға түсушiлердi бiлiм алушылардың қатарына тiркеу кiтабына" тiркейді, көрсетілетін қызметті алушының жеке iсiн қалыптастырады және көрсетілетін қызметті алушыға техникалық және кәсiптiк, орта бiлiмнен кейiнгi бiлiм беретiн оқу орнына құжаттардың қабылданғаны туралы </w:t>
      </w:r>
      <w:r>
        <w:rPr>
          <w:rFonts w:ascii="Times New Roman"/>
          <w:b w:val="false"/>
          <w:i w:val="false"/>
          <w:color w:val="000000"/>
          <w:sz w:val="28"/>
        </w:rPr>
        <w:t xml:space="preserve"> қолхат</w:t>
      </w:r>
      <w:r>
        <w:rPr>
          <w:rFonts w:ascii="Times New Roman"/>
          <w:b w:val="false"/>
          <w:i w:val="false"/>
          <w:color w:val="000000"/>
          <w:sz w:val="28"/>
        </w:rPr>
        <w:t xml:space="preserve"> береді, рәсімнің ұзақтығы - 15 минут.</w:t>
      </w:r>
      <w:r>
        <w:br/>
      </w:r>
      <w:r>
        <w:rPr>
          <w:rFonts w:ascii="Times New Roman"/>
          <w:b w:val="false"/>
          <w:i w:val="false"/>
          <w:color w:val="000000"/>
          <w:sz w:val="28"/>
        </w:rPr>
        <w:t>
      </w:t>
      </w:r>
      <w:r>
        <w:rPr>
          <w:rFonts w:ascii="Times New Roman"/>
          <w:b w:val="false"/>
          <w:i w:val="false"/>
          <w:color w:val="000000"/>
          <w:sz w:val="28"/>
        </w:rPr>
        <w:t xml:space="preserve">9. Көрсетілетін қызметті берушінің құрылымдық бөлiмшелерінің арасындағы рәсiмдердiң (әрекеттердiң) реттiлiгiн сипаттау осы Регламентке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блок-схемамен сүйемелденедi.</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мерзімдері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xml:space="preserve">11. Құжаттарды қабылдау және мемлекеттік қызмет көрсету нәтижелерін беру көрсетілетін қызметті берушімен – Қазақстан Республикасының еңбек заңнамасына сәйкес </w:t>
      </w:r>
      <w:r>
        <w:rPr>
          <w:rFonts w:ascii="Times New Roman"/>
          <w:b w:val="false"/>
          <w:i w:val="false"/>
          <w:color w:val="000000"/>
          <w:sz w:val="28"/>
        </w:rPr>
        <w:t xml:space="preserve"> демалыс</w:t>
      </w:r>
      <w:r>
        <w:rPr>
          <w:rFonts w:ascii="Times New Roman"/>
          <w:b w:val="false"/>
          <w:i w:val="false"/>
          <w:color w:val="000000"/>
          <w:sz w:val="28"/>
        </w:rPr>
        <w:t xml:space="preserve"> және </w:t>
      </w:r>
      <w:r>
        <w:rPr>
          <w:rFonts w:ascii="Times New Roman"/>
          <w:b w:val="false"/>
          <w:i w:val="false"/>
          <w:color w:val="000000"/>
          <w:sz w:val="28"/>
        </w:rPr>
        <w:t xml:space="preserve"> мереке</w:t>
      </w:r>
      <w:r>
        <w:rPr>
          <w:rFonts w:ascii="Times New Roman"/>
          <w:b w:val="false"/>
          <w:i w:val="false"/>
          <w:color w:val="000000"/>
          <w:sz w:val="28"/>
        </w:rPr>
        <w:t xml:space="preserve"> күндерiн қоспағанда, дүйсенбi - жұма аралығында, көрсетiлетiн қызметтi берушiнiң белгiленген жұмыс кестесiне сәйкес сағат 13.00-ден 14.00-ға дейiн түскi үзiлiспен сағат 9.00-ден 18.00-ға дейiн.</w:t>
      </w:r>
      <w:r>
        <w:br/>
      </w:r>
      <w:r>
        <w:rPr>
          <w:rFonts w:ascii="Times New Roman"/>
          <w:b w:val="false"/>
          <w:i w:val="false"/>
          <w:color w:val="000000"/>
          <w:sz w:val="28"/>
        </w:rPr>
        <w:t>
      </w:t>
      </w:r>
      <w:r>
        <w:rPr>
          <w:rFonts w:ascii="Times New Roman"/>
          <w:b w:val="false"/>
          <w:i w:val="false"/>
          <w:color w:val="000000"/>
          <w:sz w:val="28"/>
        </w:rPr>
        <w:t xml:space="preserve">12. Көрсетiлетiн қызметті берушiнiң мемлекеттiк көрсетілетін қызмет көрсету үдерісінде рәсiмдердiң (iс-қимылдардың) ретi,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бизнес-процестерiнiң анықтамалығында көрсетілген.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кәсiптiк, орта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бiлiмнен кейiнгi бiлiм беретiн</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ұйымдарға құжаттар қабылдау"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p/>
        </w:tc>
      </w:tr>
    </w:tbl>
    <w:bookmarkStart w:name="z34" w:id="3"/>
    <w:p>
      <w:pPr>
        <w:spacing w:after="0"/>
        <w:ind w:left="0"/>
        <w:jc w:val="left"/>
      </w:pPr>
      <w:r>
        <w:rPr>
          <w:rFonts w:ascii="Times New Roman"/>
          <w:b/>
          <w:i w:val="false"/>
          <w:color w:val="000000"/>
        </w:rPr>
        <w:t xml:space="preserve"> Көрсетілетін қызметті берушінің құрылымдық бөлімшелері (қызметкерлері) арасындағы рәсімдердің (әрекеттердің) реттілігін сипаттау блок-схемасы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7719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719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кәсiптiк, орта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бiлiмнен кейiнгi бiлiм беретiн</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ұйымдарға құжаттар қабылдау"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p/>
        </w:tc>
      </w:tr>
    </w:tbl>
    <w:bookmarkStart w:name="z37" w:id="4"/>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r>
        <w:rPr>
          <w:rFonts w:ascii="Times New Roman"/>
          <w:b w:val="false"/>
          <w:i w:val="false"/>
          <w:color w:val="000000"/>
          <w:sz w:val="28"/>
        </w:rPr>
        <w:t>ҚФБ - құрылымдық - функционалдық бiрлiк: көрсетiлетiн қызметтi берушiнiң құрылымдық бөлiмшелерiнiң (қызметкерлерiнiң) өзара iс-қимылдары;</w:t>
      </w:r>
      <w:r>
        <w:br/>
      </w:r>
      <w:r>
        <w:rPr>
          <w:rFonts w:ascii="Times New Roman"/>
          <w:b w:val="false"/>
          <w:i w:val="false"/>
          <w:color w:val="000000"/>
          <w:sz w:val="28"/>
        </w:rPr>
        <w:t xml:space="preserve">
       </w:t>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