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e7f0023" w14:textId="e7f0023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ІV сайланған Алматы қаласы мәслихатының ХХХХІV сессиясының 2011 жылғы 29 маусымдағы № 450 "Алматы қаласының Құрметті азаматы" атағын беру туралы Ережені бекіту туралы" шешіміне өзгерістер енгізу туралы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Күшін жойған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V сайланған Алматы қаласы мәслихатының кезектен тыс ХХXІ сессиясының 2014 жылғы 10 қыркүйектегі № 257 шешімі. Алматы қаласы Әділет департаментінде 2014 жылғы 10 қазанда N 1088 болып тіркелді. Күші жойылды - Алматы қаласы мәслихатының 2026 жылғы 21 тамыздағы № 330 шешімімен</w:t>
      </w:r>
    </w:p>
    <w:p>
      <w:pPr>
        <w:spacing w:after="0"/>
        <w:ind w:left="0"/>
        <w:jc w:val="both"/>
      </w:pPr>
      <w:bookmarkStart w:name="z2" w:id="0"/>
      <w:r>
        <w:rPr>
          <w:rFonts w:ascii="Times New Roman"/>
          <w:b w:val="false"/>
          <w:i w:val="false"/>
          <w:color w:val="ff0000"/>
          <w:sz w:val="28"/>
        </w:rPr>
        <w:t xml:space="preserve">
      Ескерту. Күші жойылды - Алматы қаласы мәслихатының 21.08.2026 </w:t>
      </w:r>
      <w:r>
        <w:rPr>
          <w:rFonts w:ascii="Times New Roman"/>
          <w:b w:val="false"/>
          <w:i w:val="false"/>
          <w:color w:val="ff0000"/>
          <w:sz w:val="28"/>
        </w:rPr>
        <w:t>№ 330</w:t>
      </w:r>
      <w:r>
        <w:rPr>
          <w:rFonts w:ascii="Times New Roman"/>
          <w:b w:val="false"/>
          <w:i w:val="false"/>
          <w:color w:val="ff0000"/>
          <w:sz w:val="28"/>
        </w:rPr>
        <w:t xml:space="preserve"> шешімімен (алғашқы ресми жарияланған күнінен бастап қолданысқа енгізіледі).</w:t>
      </w:r>
    </w:p>
    <w:bookmarkEnd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Қазақстан Республикасының 2001 жылғы 23 қаңтардағы "Қазақстан Республикасындағы жергілікті мемлекеттік басқару және өзін-өзі басқару туралы" Заңының 6-бабы 1-тармағының </w:t>
      </w:r>
      <w:r>
        <w:rPr>
          <w:rFonts w:ascii="Times New Roman"/>
          <w:b w:val="false"/>
          <w:i w:val="false"/>
          <w:color w:val="000000"/>
          <w:sz w:val="28"/>
        </w:rPr>
        <w:t xml:space="preserve"> 12-2) тармақшасына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V сайланған Алматы қаласының мәслихаты </w:t>
      </w:r>
      <w:r>
        <w:rPr>
          <w:rFonts w:ascii="Times New Roman"/>
          <w:b/>
          <w:i w:val="false"/>
          <w:color w:val="000000"/>
          <w:sz w:val="28"/>
        </w:rPr>
        <w:t>ШЕШІМ ЕТТІ:</w:t>
      </w:r>
    </w:p>
    <w:bookmarkStart w:name="z3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ІV сайланған Алматы қаласы мәслихатының ХХХХІV сессиясының 2011 жылғы 29 маусымдағы № 450 "Алматы қаласының Құрметті азаматы" атағын беру туралы Ережені бекіту туралы" </w:t>
      </w:r>
      <w:r>
        <w:rPr>
          <w:rFonts w:ascii="Times New Roman"/>
          <w:b w:val="false"/>
          <w:i w:val="false"/>
          <w:color w:val="000000"/>
          <w:sz w:val="28"/>
        </w:rPr>
        <w:t xml:space="preserve"> шешіміне</w:t>
      </w:r>
      <w:r>
        <w:rPr>
          <w:rFonts w:ascii="Times New Roman"/>
          <w:b w:val="false"/>
          <w:i w:val="false"/>
          <w:color w:val="000000"/>
          <w:sz w:val="28"/>
        </w:rPr>
        <w:t xml:space="preserve"> (нормативтік құқықтық актілерді мемлекеттік тіркеу Тізілімінде № 900 болып тіркелген, 2011 жылғы 11 тамызда "Алматы ақшамы" және 2011 жылғы 18 тамызда "Вечерний Алматы" газеттерінде жарияланған) келесі өзгерістер енгізілсін:</w:t>
      </w:r>
    </w:p>
    <w:bookmarkEnd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көрсетілген шешіммен бекітілген "Алматы қаласының Құрметті азаматы" атағын беру туралы </w:t>
      </w:r>
      <w:r>
        <w:rPr>
          <w:rFonts w:ascii="Times New Roman"/>
          <w:b w:val="false"/>
          <w:i w:val="false"/>
          <w:color w:val="000000"/>
          <w:sz w:val="28"/>
        </w:rPr>
        <w:t xml:space="preserve"> Ережесінде</w:t>
      </w:r>
      <w:r>
        <w:rPr>
          <w:rFonts w:ascii="Times New Roman"/>
          <w:b w:val="false"/>
          <w:i w:val="false"/>
          <w:color w:val="000000"/>
          <w:sz w:val="28"/>
        </w:rPr>
        <w:t>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"Атақ беру тәртібі" деген </w:t>
      </w:r>
      <w:r>
        <w:rPr>
          <w:rFonts w:ascii="Times New Roman"/>
          <w:b w:val="false"/>
          <w:i w:val="false"/>
          <w:color w:val="000000"/>
          <w:sz w:val="28"/>
        </w:rPr>
        <w:t xml:space="preserve"> 2-тарауда</w:t>
      </w:r>
      <w:r>
        <w:rPr>
          <w:rFonts w:ascii="Times New Roman"/>
          <w:b w:val="false"/>
          <w:i w:val="false"/>
          <w:color w:val="000000"/>
          <w:sz w:val="28"/>
        </w:rPr>
        <w:t>: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 xml:space="preserve"> 24-тармақ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алынып тасталсын;</w:t>
      </w:r>
    </w:p>
    <w:bookmarkStart w:name="z5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"Атақтан айыру негіздемелері" деген </w:t>
      </w:r>
      <w:r>
        <w:rPr>
          <w:rFonts w:ascii="Times New Roman"/>
          <w:b w:val="false"/>
          <w:i w:val="false"/>
          <w:color w:val="000000"/>
          <w:sz w:val="28"/>
        </w:rPr>
        <w:t xml:space="preserve"> 3-тарау</w:t>
      </w:r>
      <w:r>
        <w:rPr>
          <w:rFonts w:ascii="Times New Roman"/>
          <w:b w:val="false"/>
          <w:i w:val="false"/>
          <w:color w:val="000000"/>
          <w:sz w:val="28"/>
        </w:rPr>
        <w:t xml:space="preserve"> алынып тасталсын.</w:t>
      </w:r>
    </w:p>
    <w:bookmarkEnd w:id="2"/>
    <w:bookmarkStart w:name="z6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Алматы қаласы мәслихатының аппараты осы шешімді интернет-ресурста орналастыруды қамтамасыз етсін.</w:t>
      </w:r>
    </w:p>
    <w:bookmarkEnd w:id="3"/>
    <w:bookmarkStart w:name="z7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Осы шешімнің орындалуын бақылау Алматы қаласы мәслихатының заң, құқық тәртібі, жергілікті мемлекеттік басқару және өзін-өзі басқару мәселелері жөніндегі тұрақты комиссиясының төрағасы А..Моргуновқа және Алматы қаласы әкімінің орынбасары З. Аманжоловаға (келісім бойынша) жүктелсін.</w:t>
      </w:r>
    </w:p>
    <w:bookmarkEnd w:id="4"/>
    <w:bookmarkStart w:name="z8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Осы шешім әділет органдарында мемлекеттік тіркелген кезден бастап күшіне енеді және ол алғаш ресми жарияланғаннан кейін күнтізбелік он күн өткен соң қолданысқа енгізіледі.</w:t>
      </w:r>
    </w:p>
    <w:bookmarkEnd w:id="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6150"/>
        <w:gridCol w:w="6150"/>
      </w:tblGrid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V сайланған   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Алматы қаласы мәслихатының   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ХХХI сессиясының төрайымы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Х. Есенова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V сайланған Алматы қаласы   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мәслихатының хатшысы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Т. Мұқашев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Енгізуші: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Алматы қаласы әкімі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аппаратының басшысы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Е. Әлиқұлов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Келісілді: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Алматы қаласы әкімінің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орынбасары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З. Аманжолова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Алматы қаласы әкімі аппараты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заң бөлімінің басшысы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А. Қасымова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Қазақстан Республикасы Әділет министрлігінің «Қазақстан Республикасының Заңнама және құқықтық ақпарат институты» ШЖҚ РМК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