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e9f16" w14:textId="f7e9f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жылға қылмыстық-атқару инспекциясы пробация қызметінің есебіне алынған, сондай-ақ бас бостандығынан айыру орындарынан босатылған тұлғалар және жұмысқа орналасуға мұқтаж интернат мекемелерінің кәмелетке толмаған түлектері үшін жұмыс орындары үлесін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әкімдігінің 2014 жылғы 23 маусымдағы № 225/12 қаулысы. Павлодар облысының Әділет департаментінде 2014 жылғы 03 шілдеде № 3862 болып тіркелді. Күші жойылды - қолданылу мерзімінің өтуіне байланысты (Павлодар облысы Шарбақты ауданы әкімі аппарат басшысының 2015 жылғы 17 ақпандағы N 35/1-17/110 хатымен)</w:t>
      </w:r>
    </w:p>
    <w:p>
      <w:pPr>
        <w:spacing w:after="0"/>
        <w:ind w:left="0"/>
        <w:jc w:val="left"/>
      </w:pPr>
      <w:r>
        <w:rPr>
          <w:rFonts w:ascii="Times New Roman"/>
          <w:b w:val="false"/>
          <w:i w:val="false"/>
          <w:color w:val="ff0000"/>
          <w:sz w:val="28"/>
        </w:rPr>
        <w:t>      Ескерту. Күші жойылды - қолданылу мерзімінің өтуіне байланысты (Павлодар облысы Шарбақты ауданы әкімі аппарат басшысының 17.02.2015 N 35/1-17/110 хатымен).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2007 жылғы 15 мамырдағы Еңбек кодексінің </w:t>
      </w:r>
      <w:r>
        <w:rPr>
          <w:rFonts w:ascii="Times New Roman"/>
          <w:b w:val="false"/>
          <w:i w:val="false"/>
          <w:color w:val="000000"/>
          <w:sz w:val="28"/>
        </w:rPr>
        <w:t>21 бабына</w:t>
      </w:r>
      <w:r>
        <w:rPr>
          <w:rFonts w:ascii="Times New Roman"/>
          <w:b w:val="false"/>
          <w:i w:val="false"/>
          <w:color w:val="000000"/>
          <w:sz w:val="28"/>
        </w:rPr>
        <w:t xml:space="preserve">, Қазақстан Республикасының 2001 жылғы 23 қаңтардағы "Халықты жұмыспен қамту туралы" Заңының </w:t>
      </w:r>
      <w:r>
        <w:rPr>
          <w:rFonts w:ascii="Times New Roman"/>
          <w:b w:val="false"/>
          <w:i w:val="false"/>
          <w:color w:val="000000"/>
          <w:sz w:val="28"/>
        </w:rPr>
        <w:t>7 бабының</w:t>
      </w:r>
      <w:r>
        <w:rPr>
          <w:rFonts w:ascii="Times New Roman"/>
          <w:b w:val="false"/>
          <w:i w:val="false"/>
          <w:color w:val="000000"/>
          <w:sz w:val="28"/>
        </w:rPr>
        <w:t xml:space="preserve"> 5-6), 5-5) тармақшаларына сәйкес тіркеуде тұрған тұлғалар, сондай-ақ бас бостандығынан айыру орындарынан босап шыққан тұлғаларға және интернат мекемелерінің кәмелетке толмаған түлектерін жұмыспен қамту және жұмысқа қабылдауға көмек көрсету мақсатында, Шарбақты ауданы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 Жұмыс орындарының үлесін белгілеу:</w:t>
      </w:r>
      <w:r>
        <w:br/>
      </w:r>
      <w:r>
        <w:rPr>
          <w:rFonts w:ascii="Times New Roman"/>
          <w:b w:val="false"/>
          <w:i w:val="false"/>
          <w:color w:val="000000"/>
          <w:sz w:val="28"/>
        </w:rPr>
        <w:t>      қылмыстық-атқару инспекциясы пробация қызметінің есебіне алынған тұлғаларды жұмысқа орналастыру үшін Шарбақты ауданының мекемелерінде меншік құрылымына қарамастан, жұмыс орындарының жалпы санынан екі пайыз көлемінде жұмыс орындары;</w:t>
      </w:r>
      <w:r>
        <w:br/>
      </w:r>
      <w:r>
        <w:rPr>
          <w:rFonts w:ascii="Times New Roman"/>
          <w:b w:val="false"/>
          <w:i w:val="false"/>
          <w:color w:val="000000"/>
          <w:sz w:val="28"/>
        </w:rPr>
        <w:t>
      бас бостандығынан айыру орындарынан босап шыққан тұлғаларды жұмысқа орналастыру үшін Шарбақты ауданының мекемелерінде меншік құрылымына қарамастан, жұмыс орындарының жалпы санынан екі пайыз көлемінде жұмыс орындары;</w:t>
      </w:r>
      <w:r>
        <w:br/>
      </w:r>
      <w:r>
        <w:rPr>
          <w:rFonts w:ascii="Times New Roman"/>
          <w:b w:val="false"/>
          <w:i w:val="false"/>
          <w:color w:val="000000"/>
          <w:sz w:val="28"/>
        </w:rPr>
        <w:t>
      интернат мекемелерінің кәмелетке толмаған түлектерін жұмысқа орналастыру үшін Шарбақты ауданының мекемелерінде меншік құрылымына қарамастан, жұмыс орындарының жалпы санынан бір пайыз көлемінде жұмыс орындарының үлесі белгіленсін.</w:t>
      </w:r>
      <w:r>
        <w:br/>
      </w:r>
      <w:r>
        <w:rPr>
          <w:rFonts w:ascii="Times New Roman"/>
          <w:b w:val="false"/>
          <w:i w:val="false"/>
          <w:color w:val="000000"/>
          <w:sz w:val="28"/>
        </w:rPr>
        <w:t xml:space="preserve">
      2. </w:t>
      </w:r>
      <w:r>
        <w:rPr>
          <w:rFonts w:ascii="Times New Roman"/>
          <w:b w:val="false"/>
          <w:i w:val="false"/>
          <w:color w:val="000000"/>
          <w:sz w:val="28"/>
        </w:rPr>
        <w:t xml:space="preserve"> "Шарбақты ауданының жұмыспен қамту және әлеуметтік бағдарламалар бөлімі" мемлекеттік мекемесі, қылмыстық-атқару инспекциясы пробация қызметінің есебіне алынған тұлғалар, сонымен қатар, бас бостандығынан айыру орындарынан босап шыққан тұлғаларға және интернат мекемелерінің кәмелетке толмаған түлектеріне тиісті жұмыс берушілерге жолдама беру арқылы жұмысқа орналасуға жәрдемдесуді қамтамасыз етсін.</w:t>
      </w:r>
      <w:r>
        <w:br/>
      </w:r>
      <w:r>
        <w:rPr>
          <w:rFonts w:ascii="Times New Roman"/>
          <w:b w:val="false"/>
          <w:i w:val="false"/>
          <w:color w:val="000000"/>
          <w:sz w:val="28"/>
        </w:rPr>
        <w:t xml:space="preserve">      3. </w:t>
      </w:r>
      <w:r>
        <w:rPr>
          <w:rFonts w:ascii="Times New Roman"/>
          <w:b w:val="false"/>
          <w:i w:val="false"/>
          <w:color w:val="000000"/>
          <w:sz w:val="28"/>
        </w:rPr>
        <w:t xml:space="preserve"> Осы қаулының орындалуын бақылау аудан әкімінің жетекшілік етуші орынбасарына жүктелсін.</w:t>
      </w:r>
      <w:r>
        <w:br/>
      </w:r>
      <w:r>
        <w:rPr>
          <w:rFonts w:ascii="Times New Roman"/>
          <w:b w:val="false"/>
          <w:i w:val="false"/>
          <w:color w:val="000000"/>
          <w:sz w:val="28"/>
        </w:rPr>
        <w:t xml:space="preserve">      4. </w:t>
      </w:r>
      <w:r>
        <w:rPr>
          <w:rFonts w:ascii="Times New Roman"/>
          <w:b w:val="false"/>
          <w:i w:val="false"/>
          <w:color w:val="000000"/>
          <w:sz w:val="28"/>
        </w:rPr>
        <w:t xml:space="preserve"> Осы қаулы алғаш рет ресми жарияланған күннен кейін күнтізбелік он күн өткеннен соң қолданысқа енгізіледі.</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міндетін атқарушы</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Қ.Букаев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