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987" w14:textId="bb74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2014 жылғы 13 наурыздағы (V сайланған XXX сессиясы) № 1/30 "Май ауданында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17/40 шешімі. Павлодар облысының Әділет департаментінде 2014 жылғы 20 қазанда № 4131 болып тіркелді. Күші жойылды – Павлодар облысы Май аудандық мәслихатының 2021 жылғы 16 сәуірдегі № 2/3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16.04.2021 № 2/3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2014 жылғы 13 наурыздағы № 1/30 "Май ауданында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2014 жылғы 8 сәуірінде № 3748 тіркелген, аудандық "Шамшырақ" газетінің 2014 жылғы 12 сәуірдегі № 14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Май ауданында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"Халықаралық қарттар күні" деген сөздер "Халықаралық қарттар күні" деген сөздермен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"Халықаралық мүгедектер күні" деген сөздер "Қазақстан Республикасының Мүгедектер күні" деген сөздермен алмастырылсын;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абзацындағы "Халықаралық қарттар күніне" деген сөздер "Халықаралық қарттар күніне" деген сөздермен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алтыншы абзацындағы "Халықаралық мүгедектер күніне" деген сөздер "Қазақстан Республикасының Мүгедектер күніне" деген сөздермен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үшінші абзацында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тармақшасының екінші абзацында (тек қана 1, 2 топтағы мүгедектер) көрсетілген санаттарға" деген сөздерден кейін "2014 жылға біржолғы әлеуметтік көмек"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5), 7) (тек қана 18 жасқа дейінгі мүгедек балалар, 1 топтағы мүгедектер) тармақшаларында көрсетілген санаттарға тұрғын үйіне жөндеу және абаттандыру жұмыстарын жүргізу үшін 60 (алпыс) айлық есептік көрсеткішке дейін (аудандық арнайы комиссияның шешімі бойынша);";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абзацында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тармақшасындағы екінші (тек қана 3 топтағы мүгедектер) абзацында көрсетілген санаттарға" деген сөздерден кейін "2014 жылға біржолғы әлеуметтік көмек"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жетінші абзацында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бесінші, алтыншы абзацтарында көрсетілген санаттарға" деген сөздерден кейін "2014 жылға біржолғы әлеуметтік көмек"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сегізінші абзацында көрсетілген санаттарға тұрғын үйіне жөндеу жұмыстарын жүргізу үшін 60 (алпыс) айлық есептік көрсеткішке дейін (аудандық арнайы комиссияның шешімі бойынша);".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даму және азаматтардың құқықтары мен заңды мүдделерін қорғау жөніндегі депутаттық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