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c81e" w14:textId="5dcc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2013 жылғы 27 желтоқсандағы "Железинка ауданының 2014 - 2016 жылдарға арналған бюджеті туралы" № 164-5/23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25 желтоқсандағы № 268-5/32 шешімі. Павлодар облысының Әділет департаментінде 2014 жылғы 26 желтоқсанда № 4238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2014 жылғы 12 желтоқсандағы "Облыстық мәслихаттың (V сайланған, XХVІ сессиясы) 2013 жылғы 13 желтоқсандағы "2014 - 2016 жылдарға арналған облыстық бюджет туралы" № 198/26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300/37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(V сайланған, ХХІІІ (кезекті) сессиясы) 2013 жылғы 27 желтоқсандағы "Железинка ауданының 2014 - 2016 жылдарға арналған бюджеті туралы" № 164-5/23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09 қаңтарда № 3659 болып тіркелген, 2014 жылғы 18 қаңтардағы аудандық "Родные просторы", "Туған өлке" газеттерінің № 3 сандарында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"2664984" сандары "2657445" сандарымен ауыстырылсын;</w:t>
      </w:r>
    </w:p>
    <w:p>
      <w:pPr>
        <w:spacing w:after="0"/>
        <w:ind w:left="0"/>
        <w:jc w:val="both"/>
      </w:pPr>
      <w:r>
        <w:rPr>
          <w:rFonts w:ascii="Times New Roman"/>
          <w:b w:val="false"/>
          <w:i w:val="false"/>
          <w:color w:val="000000"/>
          <w:sz w:val="28"/>
        </w:rPr>
        <w:t>
      "2129734" сандары "2122195" сандарымен ауыстырылсын;</w:t>
      </w:r>
    </w:p>
    <w:p>
      <w:pPr>
        <w:spacing w:after="0"/>
        <w:ind w:left="0"/>
        <w:jc w:val="both"/>
      </w:pPr>
      <w:r>
        <w:rPr>
          <w:rFonts w:ascii="Times New Roman"/>
          <w:b w:val="false"/>
          <w:i w:val="false"/>
          <w:color w:val="000000"/>
          <w:sz w:val="28"/>
        </w:rPr>
        <w:t>
      2) тармақшада "2675740" сандары "2668201"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Осы шешімнің орындалуын бақылау аудандық мәслихаттың әлеуметтік-экономикалық дамыту және бюджеттік тұрақты комиссиясына жүктелсін. </w:t>
      </w:r>
    </w:p>
    <w:bookmarkEnd w:id="3"/>
    <w:bookmarkStart w:name="z6" w:id="4"/>
    <w:p>
      <w:pPr>
        <w:spacing w:after="0"/>
        <w:ind w:left="0"/>
        <w:jc w:val="both"/>
      </w:pPr>
      <w:r>
        <w:rPr>
          <w:rFonts w:ascii="Times New Roman"/>
          <w:b w:val="false"/>
          <w:i w:val="false"/>
          <w:color w:val="000000"/>
          <w:sz w:val="28"/>
        </w:rPr>
        <w:t>
      3. Осы шешім 2014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p>
            <w:pPr>
              <w:spacing w:after="20"/>
              <w:ind w:left="20"/>
              <w:jc w:val="both"/>
            </w:pPr>
            <w:r>
              <w:rPr>
                <w:rFonts w:ascii="Times New Roman"/>
                <w:b w:val="false"/>
                <w:i w:val="false"/>
                <w:color w:val="000000"/>
                <w:sz w:val="20"/>
              </w:rPr>
              <w:t>
сессиясының төрағасы</w:t>
            </w:r>
          </w:p>
          <w:p>
            <w:pPr>
              <w:spacing w:after="20"/>
              <w:ind w:left="20"/>
              <w:jc w:val="both"/>
            </w:pPr>
            <w:r>
              <w:rPr>
                <w:rFonts w:ascii="Times New Roman"/>
                <w:b w:val="false"/>
                <w:i w:val="false"/>
                <w:color w:val="000000"/>
                <w:sz w:val="20"/>
              </w:rPr>
              <w:t>
Аудандық мәслихаттың</w:t>
            </w:r>
          </w:p>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Сагандыков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(V шақырылған,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ХХХІІ (кезекті) сессиясы)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268-5/32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(V шақырылған,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ХХІІІ (кезекті) сессиясы)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164-5/23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өзге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БЮЮДЖЕТ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