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c2c2" w14:textId="df2c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аппараты" мемлекеттік мекемесі туралы Ережесін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2014 жылғы 17 наурыздағы N 154/30 шешімі. Павлодар облысының Әділет департаментінде 2014 жылғы 17 сәуірде N 3759 болып тіркелді. Күші жойылды - Павлодар облысы Баянауыл аудандық мәслихатының 2014 жылғы 02 маусымдағы N 176/34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02.06.2014 N 176/34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үлгі ережесін бекіту туралы" N 410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"Баянауыл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төрайымы                            З. Молдашбекова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Қасен</w:t>
      </w:r>
    </w:p>
    <w:bookmarkStart w:name="z5" w:id="1"/>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Баянауыл аудандық мәслихаттың</w:t>
      </w:r>
      <w:r>
        <w:br/>
      </w:r>
      <w:r>
        <w:rPr>
          <w:rFonts w:ascii="Times New Roman"/>
          <w:b w:val="false"/>
          <w:i w:val="false"/>
          <w:color w:val="000000"/>
          <w:sz w:val="28"/>
        </w:rPr>
        <w:t xml:space="preserve">
2014 жылғы 17 наурыздағы   </w:t>
      </w:r>
      <w:r>
        <w:br/>
      </w:r>
      <w:r>
        <w:rPr>
          <w:rFonts w:ascii="Times New Roman"/>
          <w:b w:val="false"/>
          <w:i w:val="false"/>
          <w:color w:val="000000"/>
          <w:sz w:val="28"/>
        </w:rPr>
        <w:t xml:space="preserve">
N 154/30 шешімімен      </w:t>
      </w:r>
    </w:p>
    <w:bookmarkEnd w:id="1"/>
    <w:bookmarkStart w:name="z6" w:id="2"/>
    <w:p>
      <w:pPr>
        <w:spacing w:after="0"/>
        <w:ind w:left="0"/>
        <w:jc w:val="left"/>
      </w:pPr>
      <w:r>
        <w:rPr>
          <w:rFonts w:ascii="Times New Roman"/>
          <w:b/>
          <w:i w:val="false"/>
          <w:color w:val="000000"/>
        </w:rPr>
        <w:t xml:space="preserve"> 
"Баянауыл аудандық мәслихатының аппараты"</w:t>
      </w:r>
      <w:r>
        <w:br/>
      </w:r>
      <w:r>
        <w:rPr>
          <w:rFonts w:ascii="Times New Roman"/>
          <w:b/>
          <w:i w:val="false"/>
          <w:color w:val="000000"/>
        </w:rPr>
        <w:t>
мемлекеттік мекемесінің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"Баянауыл аудандық мәслихатының аппараты" мемлекеттік мекемесі Баянауыл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"Баянауыл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"Баянауыл аудандық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"Баянауыл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"Баянауыл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"Баянауыл аудандық мәслихатының аппараты" мемлекеттік мекемесі өз құзыретінің мәселелері бойынша заңнамада белгіленген тәртіппен Баянауыл аудандық мәслихаты хатшысының өкімдерімен рәсімделген шешімдер қабылдайды.</w:t>
      </w:r>
      <w:r>
        <w:br/>
      </w:r>
      <w:r>
        <w:rPr>
          <w:rFonts w:ascii="Times New Roman"/>
          <w:b w:val="false"/>
          <w:i w:val="false"/>
          <w:color w:val="000000"/>
          <w:sz w:val="28"/>
        </w:rPr>
        <w:t>
</w:t>
      </w:r>
      <w:r>
        <w:rPr>
          <w:rFonts w:ascii="Times New Roman"/>
          <w:b w:val="false"/>
          <w:i w:val="false"/>
          <w:color w:val="000000"/>
          <w:sz w:val="28"/>
        </w:rPr>
        <w:t>
      7. "Баянауыл аудандық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140300, Қазақстан Республикасы, Павлодар облысы, Баянауыл ауданы, Баянауыл ауылы, Сәтбаев көшесі, 49.</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"Баянауыл аудандық мәслихатының аппараты" мемлекеттік мекемесі, государственное учреждение "Аппарат Баянаульского районного маслихата".</w:t>
      </w:r>
      <w:r>
        <w:br/>
      </w:r>
      <w:r>
        <w:rPr>
          <w:rFonts w:ascii="Times New Roman"/>
          <w:b w:val="false"/>
          <w:i w:val="false"/>
          <w:color w:val="000000"/>
          <w:sz w:val="28"/>
        </w:rPr>
        <w:t>
</w:t>
      </w:r>
      <w:r>
        <w:rPr>
          <w:rFonts w:ascii="Times New Roman"/>
          <w:b w:val="false"/>
          <w:i w:val="false"/>
          <w:color w:val="000000"/>
          <w:sz w:val="28"/>
        </w:rPr>
        <w:t>
      10. Осы Ереже "Баянауыл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"Баянауыл аудандық мәслихатының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12."Баянауыл аудандық мәслихатының аппараты" мемлекеттік мекемесіне кәсіпкерлік субъектілерімен "Баянауыл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rPr>
          <w:rFonts w:ascii="Times New Roman"/>
          <w:b w:val="false"/>
          <w:i w:val="false"/>
          <w:color w:val="ffffff"/>
          <w:sz w:val="28"/>
        </w:rPr>
        <w:t xml:space="preserve">........................................................ </w:t>
      </w:r>
      <w:r>
        <w:br/>
      </w:r>
      <w:r>
        <w:rPr>
          <w:rFonts w:ascii="Times New Roman"/>
          <w:b w:val="false"/>
          <w:i w:val="false"/>
          <w:color w:val="000000"/>
          <w:sz w:val="28"/>
        </w:rPr>
        <w:t>
      </w:t>
      </w:r>
    </w:p>
    <w:bookmarkEnd w:id="4"/>
    <w:bookmarkStart w:name="z20" w:id="5"/>
    <w:p>
      <w:pPr>
        <w:spacing w:after="0"/>
        <w:ind w:left="0"/>
        <w:jc w:val="left"/>
      </w:pPr>
      <w:r>
        <w:rPr>
          <w:rFonts w:ascii="Times New Roman"/>
          <w:b/>
          <w:i w:val="false"/>
          <w:color w:val="000000"/>
        </w:rPr>
        <w:t xml:space="preserve"> 
2. Мемлекеттік органның миссиясы, негізгі</w:t>
      </w:r>
      <w:r>
        <w:br/>
      </w:r>
      <w:r>
        <w:rPr>
          <w:rFonts w:ascii="Times New Roman"/>
          <w:b/>
          <w:i w:val="false"/>
          <w:color w:val="000000"/>
        </w:rPr>
        <w:t>
міндеттері,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13. "Баянауыл аудандық мәслихатының аппараты" мемлекеттік мекемесінің миссиясы:</w:t>
      </w:r>
      <w:r>
        <w:br/>
      </w:r>
      <w:r>
        <w:rPr>
          <w:rFonts w:ascii="Times New Roman"/>
          <w:b w:val="false"/>
          <w:i w:val="false"/>
          <w:color w:val="000000"/>
          <w:sz w:val="28"/>
        </w:rPr>
        <w:t>
      Мәслихат аппараты мәслихат пен оның органдарын ұйымдастырушылық, құқықтық, материалдық-техникалық және өзге де камтамасыз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
      14. Негізгі міндеттері:</w:t>
      </w:r>
      <w:r>
        <w:br/>
      </w:r>
      <w:r>
        <w:rPr>
          <w:rFonts w:ascii="Times New Roman"/>
          <w:b w:val="false"/>
          <w:i w:val="false"/>
          <w:color w:val="000000"/>
          <w:sz w:val="28"/>
        </w:rPr>
        <w:t>
      1) аудандық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2) аудандық мәслихатпен қабылданған шешімдердің қолданыстағы заңнамаға сәйкес болуын қамтамасыз ету;</w:t>
      </w:r>
      <w:r>
        <w:br/>
      </w:r>
      <w:r>
        <w:rPr>
          <w:rFonts w:ascii="Times New Roman"/>
          <w:b w:val="false"/>
          <w:i w:val="false"/>
          <w:color w:val="000000"/>
          <w:sz w:val="28"/>
        </w:rPr>
        <w:t>
      3) аудандық мәслихат депутаттары қызметін материалдық-техникалық жағынан қамтамасыз ету;</w:t>
      </w:r>
      <w:r>
        <w:br/>
      </w:r>
      <w:r>
        <w:rPr>
          <w:rFonts w:ascii="Times New Roman"/>
          <w:b w:val="false"/>
          <w:i w:val="false"/>
          <w:color w:val="000000"/>
          <w:sz w:val="28"/>
        </w:rPr>
        <w:t>
      4) тұрғындарды аудандық мәслихат қызметі туралы ақпаратпен қамтамасыз ету;</w:t>
      </w:r>
      <w:r>
        <w:br/>
      </w:r>
      <w:r>
        <w:rPr>
          <w:rFonts w:ascii="Times New Roman"/>
          <w:b w:val="false"/>
          <w:i w:val="false"/>
          <w:color w:val="000000"/>
          <w:sz w:val="28"/>
        </w:rPr>
        <w:t>
      5) мәслихат және оның органдарының бақылау функциялары жүзеге асырылуын қамтамасыз ету;</w:t>
      </w:r>
      <w:r>
        <w:br/>
      </w:r>
      <w:r>
        <w:rPr>
          <w:rFonts w:ascii="Times New Roman"/>
          <w:b w:val="false"/>
          <w:i w:val="false"/>
          <w:color w:val="000000"/>
          <w:sz w:val="28"/>
        </w:rPr>
        <w:t>
      6) мәслихаттың ақпараттық жүйелерін жетілдіру;</w:t>
      </w:r>
      <w:r>
        <w:br/>
      </w: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1) аудандық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w:t>
      </w:r>
      <w:r>
        <w:br/>
      </w: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r>
        <w:br/>
      </w:r>
      <w:r>
        <w:rPr>
          <w:rFonts w:ascii="Times New Roman"/>
          <w:b w:val="false"/>
          <w:i w:val="false"/>
          <w:color w:val="000000"/>
          <w:sz w:val="28"/>
        </w:rPr>
        <w:t>
      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қортындысы бойынша анықтамалар дайындау.</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1) Баянауыл аудандық мәслихатының Регламентін өз құзыреті шеңберінде орындалуын қамтамасыз ету;</w:t>
      </w:r>
      <w:r>
        <w:br/>
      </w: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саулдар жолдау;</w:t>
      </w:r>
      <w:r>
        <w:br/>
      </w:r>
      <w:r>
        <w:rPr>
          <w:rFonts w:ascii="Times New Roman"/>
          <w:b w:val="false"/>
          <w:i w:val="false"/>
          <w:color w:val="000000"/>
          <w:sz w:val="28"/>
        </w:rPr>
        <w:t>
      5) аудандық мәслихатқа жолданған азаматтардың өтініштері орындалу мерзіміне және нәтижелеріне бақылау жүргізу;</w:t>
      </w:r>
      <w:r>
        <w:br/>
      </w:r>
      <w:r>
        <w:rPr>
          <w:rFonts w:ascii="Times New Roman"/>
          <w:b w:val="false"/>
          <w:i w:val="false"/>
          <w:color w:val="000000"/>
          <w:sz w:val="28"/>
        </w:rPr>
        <w:t>
      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p>
    <w:bookmarkEnd w:id="6"/>
    <w:bookmarkStart w:name="z25"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6" w:id="8"/>
    <w:p>
      <w:pPr>
        <w:spacing w:after="0"/>
        <w:ind w:left="0"/>
        <w:jc w:val="both"/>
      </w:pPr>
      <w:r>
        <w:rPr>
          <w:rFonts w:ascii="Times New Roman"/>
          <w:b w:val="false"/>
          <w:i w:val="false"/>
          <w:color w:val="000000"/>
          <w:sz w:val="28"/>
        </w:rPr>
        <w:t>
      17. "Баянауыл аудандық мәслихатының аппараты" мемлекеттік мекемесіне басшылықты аудандық мәслихаттың хатшысы жүзеге асырады, ол "Баянауыл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r>
        <w:br/>
      </w:r>
      <w:r>
        <w:rPr>
          <w:rFonts w:ascii="Times New Roman"/>
          <w:b w:val="false"/>
          <w:i w:val="false"/>
          <w:color w:val="000000"/>
          <w:sz w:val="28"/>
        </w:rPr>
        <w:t>
</w:t>
      </w:r>
      <w:r>
        <w:rPr>
          <w:rFonts w:ascii="Times New Roman"/>
          <w:b w:val="false"/>
          <w:i w:val="false"/>
          <w:color w:val="000000"/>
          <w:sz w:val="28"/>
        </w:rPr>
        <w:t>
      18. Аудандық мәслихатттың хатшысы "Баянауыл аудандық мәслихатының аппараты"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
      19. Баянауыл аудандық мәслихаты хатшысының өкілеттіктері "Баянауыл аудандық мәслихатының аппараты":</w:t>
      </w:r>
      <w:r>
        <w:br/>
      </w: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3) депутаттар сауалдарының және депутаттық өтініштердің қаралуын бақылайды;</w:t>
      </w:r>
      <w:r>
        <w:br/>
      </w: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5) сайлаушылардың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r>
        <w:br/>
      </w:r>
      <w:r>
        <w:rPr>
          <w:rFonts w:ascii="Times New Roman"/>
          <w:b w:val="false"/>
          <w:i w:val="false"/>
          <w:color w:val="000000"/>
          <w:sz w:val="28"/>
        </w:rPr>
        <w:t>
      7) Қазақстан Республикасының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8) өз құзыретіндегі мәселелер бойынша өкімдер шығарады;</w:t>
      </w:r>
      <w:r>
        <w:br/>
      </w: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 етеді;</w:t>
      </w:r>
      <w:r>
        <w:br/>
      </w:r>
      <w:r>
        <w:rPr>
          <w:rFonts w:ascii="Times New Roman"/>
          <w:b w:val="false"/>
          <w:i w:val="false"/>
          <w:color w:val="000000"/>
          <w:sz w:val="28"/>
        </w:rPr>
        <w:t>
      11)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12) мәслихат шешімі бойынша өзге де міндеттерді орындайды;</w:t>
      </w:r>
      <w:r>
        <w:br/>
      </w:r>
      <w:r>
        <w:rPr>
          <w:rFonts w:ascii="Times New Roman"/>
          <w:b w:val="false"/>
          <w:i w:val="false"/>
          <w:color w:val="000000"/>
          <w:sz w:val="28"/>
        </w:rPr>
        <w:t>
      13) мәслихат хатшысының мәслихаттың тұрақты комиссияларында болуға құқығы жоқ;</w:t>
      </w:r>
      <w:r>
        <w:br/>
      </w:r>
      <w:r>
        <w:rPr>
          <w:rFonts w:ascii="Times New Roman"/>
          <w:b w:val="false"/>
          <w:i w:val="false"/>
          <w:color w:val="000000"/>
          <w:sz w:val="28"/>
        </w:rPr>
        <w:t>
      14) бекітілген заң тәртібімен өз құзыреті шеңберінде аппарат қызметкерлерін мадақтайды және тәртіптік жаза қолданады;</w:t>
      </w:r>
      <w:r>
        <w:br/>
      </w:r>
      <w:r>
        <w:rPr>
          <w:rFonts w:ascii="Times New Roman"/>
          <w:b w:val="false"/>
          <w:i w:val="false"/>
          <w:color w:val="000000"/>
          <w:sz w:val="28"/>
        </w:rPr>
        <w:t>
      15) "Баянауыл аудандық мәслихатының аппараты" мемлекеттік мекемеде сыбайлас жемқорлыққа қарсы бағытталған жөнінде шара қолданады және сыбайлас жемқорлыққа қарсы іс-шараларды қолданған үшін дербес жауапкершілік етеді;</w:t>
      </w:r>
      <w:r>
        <w:br/>
      </w:r>
      <w:r>
        <w:rPr>
          <w:rFonts w:ascii="Times New Roman"/>
          <w:b w:val="false"/>
          <w:i w:val="false"/>
          <w:color w:val="000000"/>
          <w:sz w:val="28"/>
        </w:rPr>
        <w:t>
      16) Қазақстан Республикасының қолданыстағы заңнамаға сәйкес және Баянауыл аудандық мәслихатының шешімі бойынша өзге де функцияларды атқарады.</w:t>
      </w:r>
      <w:r>
        <w:br/>
      </w: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
      20. Баянауыл аудандық мәслихатының хатшысы өз аудандық мәслихатының аппараты басшысының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21. Баянауыл аудандық мәслихатының аппаратын Қазақстан Республикасының қолданыстағы заңнамасына сәйкес қызметке тағайындалатын және қызметтен босатылатын Баянауыл аудандық мәслихатының хатшысы басқарады.</w:t>
      </w:r>
    </w:p>
    <w:bookmarkEnd w:id="8"/>
    <w:bookmarkStart w:name="z31" w:id="9"/>
    <w:p>
      <w:pPr>
        <w:spacing w:after="0"/>
        <w:ind w:left="0"/>
        <w:jc w:val="left"/>
      </w:pPr>
      <w:r>
        <w:rPr>
          <w:rFonts w:ascii="Times New Roman"/>
          <w:b/>
          <w:i w:val="false"/>
          <w:color w:val="000000"/>
        </w:rPr>
        <w:t xml:space="preserve"> 
4. Мемлекеттік органның мүлкі</w:t>
      </w:r>
    </w:p>
    <w:bookmarkEnd w:id="9"/>
    <w:bookmarkStart w:name="z32" w:id="10"/>
    <w:p>
      <w:pPr>
        <w:spacing w:after="0"/>
        <w:ind w:left="0"/>
        <w:jc w:val="both"/>
      </w:pPr>
      <w:r>
        <w:rPr>
          <w:rFonts w:ascii="Times New Roman"/>
          <w:b w:val="false"/>
          <w:i w:val="false"/>
          <w:color w:val="000000"/>
          <w:sz w:val="28"/>
        </w:rPr>
        <w:t>
      22. "Баянауыл аудандық мәслихатының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"Баянауыл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23. "Баянауыл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24. Егерде заңнамада өзгеше көзделмесе, "Баянауыл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5"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36" w:id="12"/>
    <w:p>
      <w:pPr>
        <w:spacing w:after="0"/>
        <w:ind w:left="0"/>
        <w:jc w:val="both"/>
      </w:pPr>
      <w:r>
        <w:rPr>
          <w:rFonts w:ascii="Times New Roman"/>
          <w:b w:val="false"/>
          <w:i w:val="false"/>
          <w:color w:val="000000"/>
          <w:sz w:val="28"/>
        </w:rPr>
        <w:t>
      25. "Баянауыл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