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84b5c" w14:textId="5884b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 әкімдігі атқарушы органдары "Б" корпусы әкімшілік мемлекеттік қызметшілерінің қызметін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мәслихатының 2014 жылғы 09 желтоқсандағы № 315 қаулысы. Павлодар облысының Әділет департаментінде 2015 жылғы 09 қаңтарда № 4255 болып тіркелді. Күші жойылды - Павлодар облысы Ақтоғай аудандық әкімдігінің 2015 жылғы 22 сәуірдегі N 96 (алғашқы ресми жарияланған күнінен бастап күнтізбелік он күн өткен соң қолданысқа енгізіледі) қаулысымен</w:t>
      </w:r>
    </w:p>
    <w:p>
      <w:pPr>
        <w:spacing w:after="0"/>
        <w:ind w:left="0"/>
        <w:jc w:val="left"/>
      </w:pPr>
      <w:r>
        <w:rPr>
          <w:rFonts w:ascii="Times New Roman"/>
          <w:b w:val="false"/>
          <w:i w:val="false"/>
          <w:color w:val="ff0000"/>
          <w:sz w:val="28"/>
        </w:rPr>
        <w:t xml:space="preserve">      Ескерту. Күші жойылды - Павлодар облысы Ақтоғай аудандық әкімдігінің 22.04.2015 N 96 (алғашқы ресми жарияланған күнінен бастап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1999 жылғы 23 шілдедегі "Мемлекеттік қызмет туралы"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 Президентiнiң 2000 жылғы 21 қаңтардағы № 327 </w:t>
      </w:r>
      <w:r>
        <w:rPr>
          <w:rFonts w:ascii="Times New Roman"/>
          <w:b w:val="false"/>
          <w:i w:val="false"/>
          <w:color w:val="000000"/>
          <w:sz w:val="28"/>
        </w:rPr>
        <w:t>Жарлығымен</w:t>
      </w:r>
      <w:r>
        <w:rPr>
          <w:rFonts w:ascii="Times New Roman"/>
          <w:b w:val="false"/>
          <w:i w:val="false"/>
          <w:color w:val="000000"/>
          <w:sz w:val="28"/>
        </w:rPr>
        <w:t xml:space="preserve"> бекiтiлген Мемлекеттiк әкiмшiлiк қызметшiлердiң қызметiне жыл сайынғы бағалау жүргiзу және оларды аттестаттаудан өткiзу қағидаларының </w:t>
      </w:r>
      <w:r>
        <w:rPr>
          <w:rFonts w:ascii="Times New Roman"/>
          <w:b w:val="false"/>
          <w:i w:val="false"/>
          <w:color w:val="000000"/>
          <w:sz w:val="28"/>
        </w:rPr>
        <w:t>27-тармағына</w:t>
      </w:r>
      <w:r>
        <w:rPr>
          <w:rFonts w:ascii="Times New Roman"/>
          <w:b w:val="false"/>
          <w:i w:val="false"/>
          <w:color w:val="000000"/>
          <w:sz w:val="28"/>
        </w:rPr>
        <w:t xml:space="preserve">, Қазақстан Республикасы Мемлекеттiк қызмет iстерi агенттiгi Төрағасы міндетін атқарушысының 2014 жылғы 5 маусымдағы № 04-2-4/93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мемлекеттiк әкiмшiлiк қызметшiлерiнiң қызметiн жыл сайынғы бағалаудың Үлгiлiк әдiстемесiнің </w:t>
      </w:r>
      <w:r>
        <w:rPr>
          <w:rFonts w:ascii="Times New Roman"/>
          <w:b w:val="false"/>
          <w:i w:val="false"/>
          <w:color w:val="000000"/>
          <w:sz w:val="28"/>
        </w:rPr>
        <w:t>2-тармағына</w:t>
      </w:r>
      <w:r>
        <w:rPr>
          <w:rFonts w:ascii="Times New Roman"/>
          <w:b w:val="false"/>
          <w:i w:val="false"/>
          <w:color w:val="000000"/>
          <w:sz w:val="28"/>
        </w:rPr>
        <w:t xml:space="preserve"> сәйкес Ақтоғай ауданының әкімдігі </w:t>
      </w:r>
      <w:r>
        <w:rPr>
          <w:rFonts w:ascii="Times New Roman"/>
          <w:b/>
          <w:i w:val="false"/>
          <w:color w:val="000000"/>
          <w:sz w:val="28"/>
        </w:rPr>
        <w:t xml:space="preserve">ҚАУЛЫ </w:t>
      </w:r>
      <w:r>
        <w:rPr>
          <w:rFonts w:ascii="Times New Roman"/>
          <w:b/>
          <w:i w:val="false"/>
          <w:color w:val="000000"/>
          <w:sz w:val="28"/>
        </w:rPr>
        <w:t>ЕТЕДІ</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Ақтоғай ауданы әкімдігі атқарушы органдардың "Б" корпусы әкімшілік мемлекеттік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аудан әкімі аппаратының басшысына міндеттелсін.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алғашқы ресми жарияланған күнінен бастап күнтізбелік он күн өткен соң қолданысқа енгізіледі.</w:t>
      </w:r>
      <w:r>
        <w:br/>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Батырғұжинов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2014 жылғы "9"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қосымша</w:t>
            </w:r>
          </w:p>
        </w:tc>
      </w:tr>
    </w:tbl>
    <w:bookmarkStart w:name="z6" w:id="0"/>
    <w:p>
      <w:pPr>
        <w:spacing w:after="0"/>
        <w:ind w:left="0"/>
        <w:jc w:val="left"/>
      </w:pPr>
      <w:r>
        <w:rPr>
          <w:rFonts w:ascii="Times New Roman"/>
          <w:b/>
          <w:i w:val="false"/>
          <w:color w:val="000000"/>
        </w:rPr>
        <w:t xml:space="preserve"> Ақтоғай ауданы әкімдігі атқарушы органдардың "Б" корпусы әкімшілік</w:t>
      </w:r>
      <w:r>
        <w:br/>
      </w:r>
      <w:r>
        <w:rPr>
          <w:rFonts w:ascii="Times New Roman"/>
          <w:b/>
          <w:i w:val="false"/>
          <w:color w:val="000000"/>
        </w:rPr>
        <w:t>мемлекеттік қызметшілерінің қызметін жыл сайынғы бағалау әдістемесі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Осы Ақтоғай ауданы әкімдігі атқарушы органдардың "Б" корпусы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"Б" корпусы мемлекеттік әкімшілік қызметшілерінің қызметін жыл сайынғы бағалаудың үлгілік әдістемесі негізінде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w:t>
      </w:r>
      <w:r>
        <w:rPr>
          <w:rFonts w:ascii="Times New Roman"/>
          <w:b w:val="false"/>
          <w:i w:val="false"/>
          <w:color w:val="000000"/>
          <w:sz w:val="28"/>
        </w:rPr>
        <w:t>қағидаларын</w:t>
      </w:r>
      <w:r>
        <w:rPr>
          <w:rFonts w:ascii="Times New Roman"/>
          <w:b w:val="false"/>
          <w:i w:val="false"/>
          <w:color w:val="000000"/>
          <w:sz w:val="28"/>
        </w:rPr>
        <w:t xml:space="preserve">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xml:space="preserve">      2. </w:t>
      </w:r>
      <w:r>
        <w:rPr>
          <w:rFonts w:ascii="Times New Roman"/>
          <w:b w:val="false"/>
          <w:i w:val="false"/>
          <w:color w:val="000000"/>
          <w:sz w:val="28"/>
        </w:rPr>
        <w:t xml:space="preserve">Осы </w:t>
      </w:r>
      <w:r>
        <w:rPr>
          <w:rFonts w:ascii="Times New Roman"/>
          <w:b w:val="false"/>
          <w:i w:val="false"/>
          <w:color w:val="000000"/>
          <w:sz w:val="28"/>
        </w:rPr>
        <w:t>Әдістеме</w:t>
      </w:r>
      <w:r>
        <w:rPr>
          <w:rFonts w:ascii="Times New Roman"/>
          <w:b w:val="false"/>
          <w:i w:val="false"/>
          <w:color w:val="000000"/>
          <w:sz w:val="28"/>
        </w:rPr>
        <w:t xml:space="preserve"> негізінде "Б" корпусы мемлекеттік әкімшілік қызметшілерінің қызметін бағалау жүзеге асырылады.</w:t>
      </w:r>
      <w:r>
        <w:br/>
      </w:r>
      <w:r>
        <w:rPr>
          <w:rFonts w:ascii="Times New Roman"/>
          <w:b w:val="false"/>
          <w:i w:val="false"/>
          <w:color w:val="000000"/>
          <w:sz w:val="28"/>
        </w:rPr>
        <w:t xml:space="preserve">      3. </w:t>
      </w:r>
      <w:r>
        <w:rPr>
          <w:rFonts w:ascii="Times New Roman"/>
          <w:b w:val="false"/>
          <w:i w:val="false"/>
          <w:color w:val="000000"/>
          <w:sz w:val="28"/>
        </w:rPr>
        <w:t>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xml:space="preserve">      4.  </w:t>
      </w:r>
      <w:r>
        <w:rPr>
          <w:rFonts w:ascii="Times New Roman"/>
          <w:b w:val="false"/>
          <w:i w:val="false"/>
          <w:color w:val="000000"/>
          <w:sz w:val="28"/>
        </w:rPr>
        <w:t>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xml:space="preserve">      5.  </w:t>
      </w:r>
      <w:r>
        <w:rPr>
          <w:rFonts w:ascii="Times New Roman"/>
          <w:b w:val="false"/>
          <w:i w:val="false"/>
          <w:color w:val="000000"/>
          <w:sz w:val="28"/>
        </w:rPr>
        <w:t>Қызметшілерді бағалау мыналардан:</w:t>
      </w:r>
      <w:r>
        <w:br/>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3) қызметшінің қорытынды бағасынан тұрады.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xml:space="preserve">
      6.  </w:t>
      </w:r>
      <w:r>
        <w:rPr>
          <w:rFonts w:ascii="Times New Roman"/>
          <w:b w:val="false"/>
          <w:i w:val="false"/>
          <w:color w:val="000000"/>
          <w:sz w:val="28"/>
        </w:rPr>
        <w:t>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xml:space="preserve">      7.  </w:t>
      </w:r>
      <w:r>
        <w:rPr>
          <w:rFonts w:ascii="Times New Roman"/>
          <w:b w:val="false"/>
          <w:i w:val="false"/>
          <w:color w:val="000000"/>
          <w:sz w:val="28"/>
        </w:rPr>
        <w:t>Қызметшінің соңғы үш жыл бойы "тиімді" деген баға алуы, оны лауазымы бойынша көтеруге негіз болып табылады.</w:t>
      </w:r>
      <w:r>
        <w:br/>
      </w:r>
      <w:r>
        <w:rPr>
          <w:rFonts w:ascii="Times New Roman"/>
          <w:b w:val="false"/>
          <w:i w:val="false"/>
          <w:color w:val="000000"/>
          <w:sz w:val="28"/>
        </w:rPr>
        <w:t xml:space="preserve">      8.  </w:t>
      </w:r>
      <w:r>
        <w:rPr>
          <w:rFonts w:ascii="Times New Roman"/>
          <w:b w:val="false"/>
          <w:i w:val="false"/>
          <w:color w:val="000000"/>
          <w:sz w:val="28"/>
        </w:rPr>
        <w:t>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xml:space="preserve">
      9.  </w:t>
      </w:r>
      <w:r>
        <w:rPr>
          <w:rFonts w:ascii="Times New Roman"/>
          <w:b w:val="false"/>
          <w:i w:val="false"/>
          <w:color w:val="000000"/>
          <w:sz w:val="28"/>
        </w:rPr>
        <w:t>"Қанағаттанарлықсыз"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xml:space="preserve">      10.  </w:t>
      </w:r>
      <w:r>
        <w:rPr>
          <w:rFonts w:ascii="Times New Roman"/>
          <w:b w:val="false"/>
          <w:i w:val="false"/>
          <w:color w:val="000000"/>
          <w:sz w:val="28"/>
        </w:rPr>
        <w:t>Қызметшінің қорытынды бағасын тұрақты жұмыс істейтін Бағалау жөніндегі комиссия (бұдан әрі – Комиссия) бекітеді, оны аудан әкімі құрады.</w:t>
      </w:r>
      <w:r>
        <w:br/>
      </w:r>
      <w:r>
        <w:rPr>
          <w:rFonts w:ascii="Times New Roman"/>
          <w:b w:val="false"/>
          <w:i w:val="false"/>
          <w:color w:val="000000"/>
          <w:sz w:val="28"/>
        </w:rPr>
        <w:t xml:space="preserve">      11.  </w:t>
      </w:r>
      <w:r>
        <w:rPr>
          <w:rFonts w:ascii="Times New Roman"/>
          <w:b w:val="false"/>
          <w:i w:val="false"/>
          <w:color w:val="000000"/>
          <w:sz w:val="28"/>
        </w:rPr>
        <w:t>Комиссия кемінде үш мүшеден, соның ішінде төрағадан тұрады.</w:t>
      </w:r>
      <w:r>
        <w:br/>
      </w:r>
      <w:r>
        <w:rPr>
          <w:rFonts w:ascii="Times New Roman"/>
          <w:b w:val="false"/>
          <w:i w:val="false"/>
          <w:color w:val="000000"/>
          <w:sz w:val="28"/>
        </w:rPr>
        <w:t xml:space="preserve">      12.  </w:t>
      </w:r>
      <w:r>
        <w:rPr>
          <w:rFonts w:ascii="Times New Roman"/>
          <w:b w:val="false"/>
          <w:i w:val="false"/>
          <w:color w:val="000000"/>
          <w:sz w:val="28"/>
        </w:rPr>
        <w:t>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болып Ақтоғай ауданы әкімінің аппарат басшысы табылады.</w:t>
      </w:r>
      <w:r>
        <w:br/>
      </w:r>
      <w:r>
        <w:rPr>
          <w:rFonts w:ascii="Times New Roman"/>
          <w:b w:val="false"/>
          <w:i w:val="false"/>
          <w:color w:val="000000"/>
          <w:sz w:val="28"/>
        </w:rPr>
        <w:t>
      Комиссия хатшысы мемлекеттік органның персоналды басқару қызметінің (кадр қызметінің) (бұдан әрі – персоналды басқару қызметі) қызметкері болып табылады. Комиссия хатшысы дауыс беруге қатыспайды.</w:t>
      </w:r>
      <w:r>
        <w:br/>
      </w:r>
      <w:r>
        <w:rPr>
          <w:rFonts w:ascii="Times New Roman"/>
          <w:b w:val="false"/>
          <w:i w:val="false"/>
          <w:color w:val="000000"/>
          <w:sz w:val="28"/>
        </w:rPr>
        <w:t xml:space="preserve">
      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5-тармағы</w:t>
      </w:r>
      <w:r>
        <w:rPr>
          <w:rFonts w:ascii="Times New Roman"/>
          <w:b w:val="false"/>
          <w:i w:val="false"/>
          <w:color w:val="000000"/>
          <w:sz w:val="28"/>
        </w:rPr>
        <w:t xml:space="preserve"> 2) тармақшасында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Бағалау жүргізуге дайындық</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Персоналды басқару қызметі Комиссия төрағасының келісімі бойынша бағалауды өткізу кестесін әзірлейді.</w:t>
      </w:r>
      <w:r>
        <w:br/>
      </w:r>
      <w:r>
        <w:rPr>
          <w:rFonts w:ascii="Times New Roman"/>
          <w:b w:val="false"/>
          <w:i w:val="false"/>
          <w:color w:val="000000"/>
          <w:sz w:val="28"/>
        </w:rPr>
        <w:t xml:space="preserve">      Персоналды басқару қызметі бағаланатын қызметшіге, сондай-ақ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1) және 2) тармақшаларында көрсетілген тұлғаларға бағалау жүргізілетіні туралы хабарлайды және оларға бағалау өткізуге дейін бір айдан кешіктірмей толтыру үшін бағалау парағын жібереді.</w:t>
      </w:r>
      <w:r>
        <w:br/>
      </w:r>
      <w:r>
        <w:rPr>
          <w:rFonts w:ascii="Times New Roman"/>
          <w:b w:val="false"/>
          <w:i w:val="false"/>
          <w:color w:val="000000"/>
          <w:sz w:val="28"/>
        </w:rPr>
        <w:t>
</w:t>
      </w:r>
    </w:p>
    <w:bookmarkStart w:name="z22" w:id="2"/>
    <w:p>
      <w:pPr>
        <w:spacing w:after="0"/>
        <w:ind w:left="0"/>
        <w:jc w:val="left"/>
      </w:pPr>
      <w:r>
        <w:rPr>
          <w:rFonts w:ascii="Times New Roman"/>
          <w:b/>
          <w:i w:val="false"/>
          <w:color w:val="000000"/>
        </w:rPr>
        <w:t xml:space="preserve"> 3. Тікелей басшының бағалауы</w:t>
      </w:r>
    </w:p>
    <w:bookmarkEnd w:id="2"/>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 xml:space="preserve">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қызметiнiң қызметкерi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24" w:id="3"/>
    <w:p>
      <w:pPr>
        <w:spacing w:after="0"/>
        <w:ind w:left="0"/>
        <w:jc w:val="left"/>
      </w:pPr>
      <w:r>
        <w:rPr>
          <w:rFonts w:ascii="Times New Roman"/>
          <w:b/>
          <w:i w:val="false"/>
          <w:color w:val="000000"/>
        </w:rPr>
        <w:t xml:space="preserve"> 4. Айналмалы бағалау</w:t>
      </w:r>
    </w:p>
    <w:bookmarkEnd w:id="3"/>
    <w:p>
      <w:pPr>
        <w:spacing w:after="0"/>
        <w:ind w:left="0"/>
        <w:jc w:val="left"/>
      </w:pPr>
      <w:r>
        <w:rPr>
          <w:rFonts w:ascii="Times New Roman"/>
          <w:b w:val="false"/>
          <w:i w:val="false"/>
          <w:color w:val="000000"/>
          <w:sz w:val="28"/>
        </w:rPr>
        <w:t xml:space="preserve">      15.  </w:t>
      </w:r>
      <w:r>
        <w:rPr>
          <w:rFonts w:ascii="Times New Roman"/>
          <w:b w:val="false"/>
          <w:i w:val="false"/>
          <w:color w:val="000000"/>
          <w:sz w:val="28"/>
        </w:rPr>
        <w:t>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xml:space="preserve">
      16.  </w:t>
      </w:r>
      <w:r>
        <w:rPr>
          <w:rFonts w:ascii="Times New Roman"/>
          <w:b w:val="false"/>
          <w:i w:val="false"/>
          <w:color w:val="000000"/>
          <w:sz w:val="28"/>
        </w:rPr>
        <w:t xml:space="preserve">Осы Әдістеменің </w:t>
      </w:r>
      <w:r>
        <w:rPr>
          <w:rFonts w:ascii="Times New Roman"/>
          <w:b w:val="false"/>
          <w:i w:val="false"/>
          <w:color w:val="000000"/>
          <w:sz w:val="28"/>
        </w:rPr>
        <w:t>15-тармағында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бағалау парағын толтырады.</w:t>
      </w:r>
      <w:r>
        <w:br/>
      </w:r>
      <w:r>
        <w:rPr>
          <w:rFonts w:ascii="Times New Roman"/>
          <w:b w:val="false"/>
          <w:i w:val="false"/>
          <w:color w:val="000000"/>
          <w:sz w:val="28"/>
        </w:rPr>
        <w:t xml:space="preserve">      17.  </w:t>
      </w:r>
      <w:r>
        <w:rPr>
          <w:rFonts w:ascii="Times New Roman"/>
          <w:b w:val="false"/>
          <w:i w:val="false"/>
          <w:color w:val="000000"/>
          <w:sz w:val="28"/>
        </w:rPr>
        <w:t xml:space="preserve">Осы Әдістеменің </w:t>
      </w:r>
      <w:r>
        <w:rPr>
          <w:rFonts w:ascii="Times New Roman"/>
          <w:b w:val="false"/>
          <w:i w:val="false"/>
          <w:color w:val="000000"/>
          <w:sz w:val="28"/>
        </w:rPr>
        <w:t>15-тармағында</w:t>
      </w:r>
      <w:r>
        <w:rPr>
          <w:rFonts w:ascii="Times New Roman"/>
          <w:b w:val="false"/>
          <w:i w:val="false"/>
          <w:color w:val="000000"/>
          <w:sz w:val="28"/>
        </w:rPr>
        <w:t xml:space="preserve"> көрсетілген тұлғалармен толтырылған бағалау парағы персоналды басқару қызметіне оларды алған күннен екі жұмыс күні ішінде персоналды басқару қызметіне жіберіледі.</w:t>
      </w:r>
      <w:r>
        <w:br/>
      </w:r>
      <w:r>
        <w:rPr>
          <w:rFonts w:ascii="Times New Roman"/>
          <w:b w:val="false"/>
          <w:i w:val="false"/>
          <w:color w:val="000000"/>
          <w:sz w:val="28"/>
        </w:rPr>
        <w:t xml:space="preserve">      18.  </w:t>
      </w:r>
      <w:r>
        <w:rPr>
          <w:rFonts w:ascii="Times New Roman"/>
          <w:b w:val="false"/>
          <w:i w:val="false"/>
          <w:color w:val="000000"/>
          <w:sz w:val="28"/>
        </w:rPr>
        <w:t xml:space="preserve">Персоналды басқару қызметі осы Әдістеменің </w:t>
      </w:r>
      <w:r>
        <w:rPr>
          <w:rFonts w:ascii="Times New Roman"/>
          <w:b w:val="false"/>
          <w:i w:val="false"/>
          <w:color w:val="000000"/>
          <w:sz w:val="28"/>
        </w:rPr>
        <w:t>15-тармағында</w:t>
      </w:r>
      <w:r>
        <w:rPr>
          <w:rFonts w:ascii="Times New Roman"/>
          <w:b w:val="false"/>
          <w:i w:val="false"/>
          <w:color w:val="000000"/>
          <w:sz w:val="28"/>
        </w:rPr>
        <w:t xml:space="preserve"> көрсетілген тұлғалардың бағалауының орташа есебін жүргізеді.</w:t>
      </w:r>
      <w:r>
        <w:br/>
      </w:r>
      <w:r>
        <w:rPr>
          <w:rFonts w:ascii="Times New Roman"/>
          <w:b w:val="false"/>
          <w:i w:val="false"/>
          <w:color w:val="000000"/>
          <w:sz w:val="28"/>
        </w:rPr>
        <w:t xml:space="preserve">      19.  </w:t>
      </w:r>
      <w:r>
        <w:rPr>
          <w:rFonts w:ascii="Times New Roman"/>
          <w:b w:val="false"/>
          <w:i w:val="false"/>
          <w:color w:val="000000"/>
          <w:sz w:val="28"/>
        </w:rPr>
        <w:t xml:space="preserve">Осы Әдістеменің </w:t>
      </w:r>
      <w:r>
        <w:rPr>
          <w:rFonts w:ascii="Times New Roman"/>
          <w:b w:val="false"/>
          <w:i w:val="false"/>
          <w:color w:val="000000"/>
          <w:sz w:val="28"/>
        </w:rPr>
        <w:t>15-тармағында</w:t>
      </w:r>
      <w:r>
        <w:rPr>
          <w:rFonts w:ascii="Times New Roman"/>
          <w:b w:val="false"/>
          <w:i w:val="false"/>
          <w:color w:val="000000"/>
          <w:sz w:val="28"/>
        </w:rPr>
        <w:t xml:space="preserve"> көрсетілген тұлғалардың бағалауы жасырын түрде жүргізіледі.</w:t>
      </w:r>
      <w:r>
        <w:br/>
      </w:r>
      <w:r>
        <w:rPr>
          <w:rFonts w:ascii="Times New Roman"/>
          <w:b w:val="false"/>
          <w:i w:val="false"/>
          <w:color w:val="000000"/>
          <w:sz w:val="28"/>
        </w:rPr>
        <w:t>
</w:t>
      </w:r>
    </w:p>
    <w:bookmarkStart w:name="z30" w:id="4"/>
    <w:p>
      <w:pPr>
        <w:spacing w:after="0"/>
        <w:ind w:left="0"/>
        <w:jc w:val="left"/>
      </w:pPr>
      <w:r>
        <w:rPr>
          <w:rFonts w:ascii="Times New Roman"/>
          <w:b/>
          <w:i w:val="false"/>
          <w:color w:val="000000"/>
        </w:rPr>
        <w:t xml:space="preserve"> 5. Қызметшінің қорытынды бағасы</w:t>
      </w:r>
    </w:p>
    <w:bookmarkEnd w:id="4"/>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 xml:space="preserve">Персоналды басқару қызметі қызметшінің қорытынды бағасын мына формула бойынша Комиссия отырысына дейін бес жұмыс күнінен кешіктірмей есептейді: </w:t>
      </w:r>
      <w:r>
        <w:br/>
      </w:r>
      <w:r>
        <w:rPr>
          <w:rFonts w:ascii="Times New Roman"/>
          <w:b w:val="false"/>
          <w:i w:val="false"/>
          <w:color w:val="000000"/>
          <w:sz w:val="28"/>
        </w:rPr>
        <w:t>      </w:t>
      </w:r>
      <w:r>
        <w:rPr>
          <w:rFonts w:ascii="Times New Roman"/>
          <w:b/>
          <w:i w:val="false"/>
          <w:color w:val="000000"/>
          <w:sz w:val="28"/>
        </w:rPr>
        <w:t>a = b + c</w:t>
      </w:r>
      <w:r>
        <w:br/>
      </w:r>
      <w:r>
        <w:rPr>
          <w:rFonts w:ascii="Times New Roman"/>
          <w:b w:val="false"/>
          <w:i w:val="false"/>
          <w:color w:val="000000"/>
          <w:sz w:val="28"/>
        </w:rPr>
        <w:t>
      a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xml:space="preserve">
      c – осы Әдістеменің </w:t>
      </w:r>
      <w:r>
        <w:rPr>
          <w:rFonts w:ascii="Times New Roman"/>
          <w:b w:val="false"/>
          <w:i w:val="false"/>
          <w:color w:val="000000"/>
          <w:sz w:val="28"/>
        </w:rPr>
        <w:t>15-тармағында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xml:space="preserve">
      21.  </w:t>
      </w:r>
      <w:r>
        <w:rPr>
          <w:rFonts w:ascii="Times New Roman"/>
          <w:b w:val="false"/>
          <w:i w:val="false"/>
          <w:color w:val="000000"/>
          <w:sz w:val="28"/>
        </w:rPr>
        <w:t>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22-ден 33 балға дейін – "қанағаттанарлық",</w:t>
      </w:r>
      <w:r>
        <w:br/>
      </w:r>
      <w:r>
        <w:rPr>
          <w:rFonts w:ascii="Times New Roman"/>
          <w:b w:val="false"/>
          <w:i w:val="false"/>
          <w:color w:val="000000"/>
          <w:sz w:val="28"/>
        </w:rPr>
        <w:t>
      33 балдан жоғары – "тиімді".</w:t>
      </w:r>
      <w:r>
        <w:br/>
      </w:r>
      <w:r>
        <w:rPr>
          <w:rFonts w:ascii="Times New Roman"/>
          <w:b w:val="false"/>
          <w:i w:val="false"/>
          <w:color w:val="000000"/>
          <w:sz w:val="28"/>
        </w:rPr>
        <w:t>
</w:t>
      </w:r>
    </w:p>
    <w:bookmarkStart w:name="z33" w:id="5"/>
    <w:p>
      <w:pPr>
        <w:spacing w:after="0"/>
        <w:ind w:left="0"/>
        <w:jc w:val="left"/>
      </w:pPr>
      <w:r>
        <w:rPr>
          <w:rFonts w:ascii="Times New Roman"/>
          <w:b/>
          <w:i w:val="false"/>
          <w:color w:val="000000"/>
        </w:rPr>
        <w:t xml:space="preserve"> 6. Комиссияның бағалау нәтижелерін қарауы</w:t>
      </w:r>
    </w:p>
    <w:bookmarkEnd w:id="5"/>
    <w:p>
      <w:pPr>
        <w:spacing w:after="0"/>
        <w:ind w:left="0"/>
        <w:jc w:val="left"/>
      </w:pPr>
      <w:r>
        <w:rPr>
          <w:rFonts w:ascii="Times New Roman"/>
          <w:b w:val="false"/>
          <w:i w:val="false"/>
          <w:color w:val="000000"/>
          <w:sz w:val="28"/>
        </w:rPr>
        <w:t xml:space="preserve">      22.  </w:t>
      </w:r>
      <w:r>
        <w:rPr>
          <w:rFonts w:ascii="Times New Roman"/>
          <w:b w:val="false"/>
          <w:i w:val="false"/>
          <w:color w:val="000000"/>
          <w:sz w:val="28"/>
        </w:rPr>
        <w:t xml:space="preserve">Персоналды басқару қызметі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xml:space="preserve">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xml:space="preserve">      23.  </w:t>
      </w:r>
      <w:r>
        <w:rPr>
          <w:rFonts w:ascii="Times New Roman"/>
          <w:b w:val="false"/>
          <w:i w:val="false"/>
          <w:color w:val="000000"/>
          <w:sz w:val="28"/>
        </w:rPr>
        <w:t>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қысқаша түсіндірмемен бағаны түзетеді. Бұл ретте қызметшінің бағасын төмендетуге жол берілмейді.</w:t>
      </w:r>
      <w:r>
        <w:br/>
      </w:r>
      <w:r>
        <w:rPr>
          <w:rFonts w:ascii="Times New Roman"/>
          <w:b w:val="false"/>
          <w:i w:val="false"/>
          <w:color w:val="000000"/>
          <w:sz w:val="28"/>
        </w:rPr>
        <w:t xml:space="preserve">
      24.  </w:t>
      </w:r>
      <w:r>
        <w:rPr>
          <w:rFonts w:ascii="Times New Roman"/>
          <w:b w:val="false"/>
          <w:i w:val="false"/>
          <w:color w:val="000000"/>
          <w:sz w:val="28"/>
        </w:rPr>
        <w:t>Персоналды басқару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қызметiнiң қызметкерi танысудан бас тарту туралы еркін нұсқада акт жасайды.</w:t>
      </w:r>
      <w:r>
        <w:br/>
      </w:r>
      <w:r>
        <w:rPr>
          <w:rFonts w:ascii="Times New Roman"/>
          <w:b w:val="false"/>
          <w:i w:val="false"/>
          <w:color w:val="000000"/>
          <w:sz w:val="28"/>
        </w:rPr>
        <w:t xml:space="preserve">
      25.  </w:t>
      </w:r>
      <w:r>
        <w:rPr>
          <w:rFonts w:ascii="Times New Roman"/>
          <w:b w:val="false"/>
          <w:i w:val="false"/>
          <w:color w:val="000000"/>
          <w:sz w:val="28"/>
        </w:rPr>
        <w:t>Бағалау нәтижелері қызметшінің қызметтер тізіміне енгізіледі.</w:t>
      </w:r>
      <w:r>
        <w:br/>
      </w:r>
      <w:r>
        <w:rPr>
          <w:rFonts w:ascii="Times New Roman"/>
          <w:b w:val="false"/>
          <w:i w:val="false"/>
          <w:color w:val="000000"/>
          <w:sz w:val="28"/>
        </w:rPr>
        <w:t xml:space="preserve">      26.  </w:t>
      </w:r>
      <w:r>
        <w:rPr>
          <w:rFonts w:ascii="Times New Roman"/>
          <w:b w:val="false"/>
          <w:i w:val="false"/>
          <w:color w:val="000000"/>
          <w:sz w:val="28"/>
        </w:rPr>
        <w:t xml:space="preserve">Осы Әдістеменің </w:t>
      </w:r>
      <w:r>
        <w:rPr>
          <w:rFonts w:ascii="Times New Roman"/>
          <w:b w:val="false"/>
          <w:i w:val="false"/>
          <w:color w:val="000000"/>
          <w:sz w:val="28"/>
        </w:rPr>
        <w:t>22-тармағында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39" w:id="6"/>
    <w:p>
      <w:pPr>
        <w:spacing w:after="0"/>
        <w:ind w:left="0"/>
        <w:jc w:val="left"/>
      </w:pPr>
      <w:r>
        <w:rPr>
          <w:rFonts w:ascii="Times New Roman"/>
          <w:b/>
          <w:i w:val="false"/>
          <w:color w:val="000000"/>
        </w:rPr>
        <w:t xml:space="preserve"> 7. Бағалау нәтижелеріне шағымдану</w:t>
      </w:r>
    </w:p>
    <w:bookmarkEnd w:id="6"/>
    <w:p>
      <w:pPr>
        <w:spacing w:after="0"/>
        <w:ind w:left="0"/>
        <w:jc w:val="left"/>
      </w:pPr>
      <w:r>
        <w:rPr>
          <w:rFonts w:ascii="Times New Roman"/>
          <w:b w:val="false"/>
          <w:i w:val="false"/>
          <w:color w:val="000000"/>
          <w:sz w:val="28"/>
        </w:rPr>
        <w:t xml:space="preserve">      27.  </w:t>
      </w:r>
      <w:r>
        <w:rPr>
          <w:rFonts w:ascii="Times New Roman"/>
          <w:b w:val="false"/>
          <w:i w:val="false"/>
          <w:color w:val="000000"/>
          <w:sz w:val="28"/>
        </w:rPr>
        <w:t>Комиссия шешіміне қызметшінің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xml:space="preserve">      28.  </w:t>
      </w:r>
      <w:r>
        <w:rPr>
          <w:rFonts w:ascii="Times New Roman"/>
          <w:b w:val="false"/>
          <w:i w:val="false"/>
          <w:color w:val="000000"/>
          <w:sz w:val="28"/>
        </w:rPr>
        <w:t>Мемлекеттік қызмет істері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xml:space="preserve">      29.  </w:t>
      </w:r>
      <w:r>
        <w:rPr>
          <w:rFonts w:ascii="Times New Roman"/>
          <w:b w:val="false"/>
          <w:i w:val="false"/>
          <w:color w:val="000000"/>
          <w:sz w:val="28"/>
        </w:rPr>
        <w:t>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жыл сайынғы</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 w:id="7"/>
    <w:p>
      <w:pPr>
        <w:spacing w:after="0"/>
        <w:ind w:left="0"/>
        <w:jc w:val="left"/>
      </w:pPr>
      <w:r>
        <w:rPr>
          <w:rFonts w:ascii="Times New Roman"/>
          <w:b/>
          <w:i w:val="false"/>
          <w:color w:val="000000"/>
        </w:rPr>
        <w:t xml:space="preserve"> Тікелей басшысының бағалау парағы</w:t>
      </w:r>
    </w:p>
    <w:bookmarkEnd w:id="7"/>
    <w:p>
      <w:pPr>
        <w:spacing w:after="0"/>
        <w:ind w:left="0"/>
        <w:jc w:val="left"/>
      </w:pPr>
      <w:r>
        <w:rPr>
          <w:rFonts w:ascii="Times New Roman"/>
          <w:b w:val="false"/>
          <w:i w:val="false"/>
          <w:color w:val="000000"/>
          <w:sz w:val="28"/>
        </w:rPr>
        <w:t>      Бағаланатын қызметшінің Т.А.Ә.:_____________________________________</w:t>
      </w:r>
      <w:r>
        <w:br/>
      </w:r>
      <w:r>
        <w:rPr>
          <w:rFonts w:ascii="Times New Roman"/>
          <w:b w:val="false"/>
          <w:i w:val="false"/>
          <w:color w:val="000000"/>
          <w:sz w:val="28"/>
        </w:rPr>
        <w:t>
      Бағаланатын қызметшінің лауазымы: 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1"/>
        <w:gridCol w:w="1984"/>
        <w:gridCol w:w="4947"/>
        <w:gridCol w:w="199"/>
        <w:gridCol w:w="199"/>
      </w:tblGrid>
      <w:tr>
        <w:trPr>
          <w:trHeight w:val="30" w:hRule="atLeast"/>
        </w:trPr>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р/н</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Өлшем</w:t>
            </w: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Бастамашылығы</w:t>
            </w: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2-ден 5-ке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2-ден 8-ге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2-ден 5-ке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2-ден 5-ке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Таныстым:</w:t>
            </w:r>
            <w:r>
              <w:br/>
            </w:r>
            <w:r>
              <w:rPr>
                <w:rFonts w:ascii="Times New Roman"/>
                <w:b w:val="false"/>
                <w:i w:val="false"/>
                <w:color w:val="000000"/>
                <w:sz w:val="20"/>
              </w:rPr>
              <w:t>
Қызметші (Т.А.Ә.) __________</w:t>
            </w:r>
            <w:r>
              <w:br/>
            </w:r>
            <w:r>
              <w:rPr>
                <w:rFonts w:ascii="Times New Roman"/>
                <w:b w:val="false"/>
                <w:i w:val="false"/>
                <w:color w:val="000000"/>
                <w:sz w:val="20"/>
              </w:rPr>
              <w:t>
күні ___________________________</w:t>
            </w:r>
            <w:r>
              <w:br/>
            </w:r>
            <w:r>
              <w:rPr>
                <w:rFonts w:ascii="Times New Roman"/>
                <w:b w:val="false"/>
                <w:i w:val="false"/>
                <w:color w:val="000000"/>
                <w:sz w:val="20"/>
              </w:rPr>
              <w:t>
қолы _________________________</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Тікелей басшы (Т.А.Ә.) ________________</w:t>
            </w:r>
            <w:r>
              <w:br/>
            </w:r>
            <w:r>
              <w:rPr>
                <w:rFonts w:ascii="Times New Roman"/>
                <w:b w:val="false"/>
                <w:i w:val="false"/>
                <w:color w:val="000000"/>
                <w:sz w:val="20"/>
              </w:rPr>
              <w:t>
күні ______________________________________</w:t>
            </w:r>
            <w:r>
              <w:br/>
            </w:r>
            <w:r>
              <w:rPr>
                <w:rFonts w:ascii="Times New Roman"/>
                <w:b w:val="false"/>
                <w:i w:val="false"/>
                <w:color w:val="000000"/>
                <w:sz w:val="20"/>
              </w:rPr>
              <w:t>
қолы ______________________________________</w:t>
            </w:r>
            <w:r>
              <w:br/>
            </w: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жыл сайынғы</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 w:id="8"/>
    <w:p>
      <w:pPr>
        <w:spacing w:after="0"/>
        <w:ind w:left="0"/>
        <w:jc w:val="left"/>
      </w:pPr>
      <w:r>
        <w:rPr>
          <w:rFonts w:ascii="Times New Roman"/>
          <w:b/>
          <w:i w:val="false"/>
          <w:color w:val="000000"/>
        </w:rPr>
        <w:t xml:space="preserve"> Айналмалы бағалау парағы</w:t>
      </w:r>
    </w:p>
    <w:bookmarkEnd w:id="8"/>
    <w:p>
      <w:pPr>
        <w:spacing w:after="0"/>
        <w:ind w:left="0"/>
        <w:jc w:val="left"/>
      </w:pPr>
      <w:r>
        <w:rPr>
          <w:rFonts w:ascii="Times New Roman"/>
          <w:b w:val="false"/>
          <w:i w:val="false"/>
          <w:color w:val="000000"/>
          <w:sz w:val="28"/>
        </w:rPr>
        <w:t>      Бағаланатын қызметшінің Т.А.Ә.:____________________________________</w:t>
      </w:r>
      <w:r>
        <w:br/>
      </w:r>
      <w:r>
        <w:rPr>
          <w:rFonts w:ascii="Times New Roman"/>
          <w:b w:val="false"/>
          <w:i w:val="false"/>
          <w:color w:val="000000"/>
          <w:sz w:val="28"/>
        </w:rPr>
        <w:t>
      Бағаланатын қызметшінің лауазымы: 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9"/>
        <w:gridCol w:w="3410"/>
        <w:gridCol w:w="4998"/>
        <w:gridCol w:w="2353"/>
      </w:tblGrid>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р/н</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Өлшем</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жыл сайынғы</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 w:id="9"/>
    <w:p>
      <w:pPr>
        <w:spacing w:after="0"/>
        <w:ind w:left="0"/>
        <w:jc w:val="left"/>
      </w:pPr>
      <w:r>
        <w:rPr>
          <w:rFonts w:ascii="Times New Roman"/>
          <w:b/>
          <w:i w:val="false"/>
          <w:color w:val="000000"/>
        </w:rPr>
        <w:t xml:space="preserve"> Бағалау жөніндегі комиссия отырысының хаттамасы</w:t>
      </w:r>
    </w:p>
    <w:bookmarkEnd w:id="9"/>
    <w:p>
      <w:pPr>
        <w:spacing w:after="0"/>
        <w:ind w:left="0"/>
        <w:jc w:val="left"/>
      </w:pPr>
      <w:r>
        <w:rPr>
          <w:rFonts w:ascii="Times New Roman"/>
          <w:b w:val="false"/>
          <w:i w:val="false"/>
          <w:color w:val="000000"/>
          <w:sz w:val="28"/>
        </w:rPr>
        <w:t>      ______________________________________________________</w:t>
      </w:r>
      <w:r>
        <w:br/>
      </w:r>
      <w:r>
        <w:rPr>
          <w:rFonts w:ascii="Times New Roman"/>
          <w:b w:val="false"/>
          <w:i w:val="false"/>
          <w:color w:val="000000"/>
          <w:sz w:val="28"/>
        </w:rPr>
        <w:t>
      (мемлекеттік орган атауы)</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5"/>
        <w:gridCol w:w="3697"/>
        <w:gridCol w:w="2153"/>
        <w:gridCol w:w="1382"/>
        <w:gridCol w:w="1383"/>
      </w:tblGrid>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р/р</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Қызметшінің Т.А.Ә.</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хатшысы:__________________________Күні: _________________</w:t>
      </w:r>
      <w:r>
        <w:br/>
      </w:r>
      <w:r>
        <w:rPr>
          <w:rFonts w:ascii="Times New Roman"/>
          <w:b w:val="false"/>
          <w:i w:val="false"/>
          <w:color w:val="000000"/>
          <w:sz w:val="28"/>
        </w:rPr>
        <w:t>
      (Т.А.Ә., қолы)</w:t>
      </w:r>
      <w:r>
        <w:br/>
      </w:r>
      <w:r>
        <w:rPr>
          <w:rFonts w:ascii="Times New Roman"/>
          <w:b w:val="false"/>
          <w:i w:val="false"/>
          <w:color w:val="000000"/>
          <w:sz w:val="28"/>
        </w:rPr>
        <w:t>
      Комиссия төрағасы:_______________________Күні: __________________</w:t>
      </w:r>
      <w:r>
        <w:br/>
      </w:r>
      <w:r>
        <w:rPr>
          <w:rFonts w:ascii="Times New Roman"/>
          <w:b w:val="false"/>
          <w:i w:val="false"/>
          <w:color w:val="000000"/>
          <w:sz w:val="28"/>
        </w:rPr>
        <w:t>
      (Т.А.Ә., қолы)</w:t>
      </w:r>
      <w:r>
        <w:br/>
      </w:r>
      <w:r>
        <w:rPr>
          <w:rFonts w:ascii="Times New Roman"/>
          <w:b w:val="false"/>
          <w:i w:val="false"/>
          <w:color w:val="000000"/>
          <w:sz w:val="28"/>
        </w:rPr>
        <w:t>
      Комиссия мүшесі:______________________________Күні: _______________</w:t>
      </w:r>
      <w:r>
        <w:br/>
      </w:r>
      <w:r>
        <w:rPr>
          <w:rFonts w:ascii="Times New Roman"/>
          <w:b w:val="false"/>
          <w:i w:val="false"/>
          <w:color w:val="000000"/>
          <w:sz w:val="28"/>
        </w:rPr>
        <w:t>
      (Т.А.Ә.,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