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f9e3" w14:textId="66df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Екібастұз қалалық мәслихатының (V шақырылған кезекті XXIII сессия) 2013 жылғы 26 желтоқсандағы "2014 - 2016 жылдарға арналған Екібастұз қаласының бюджеті туралы" № 170/23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қалалық мәслихатының 2014 жылғы 11 мамырдағы № 218/28 шешімі. Павлодар облысының Әділет департаментінде 2014 жылғы 19 мамырда № 3811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 шақырылған кезектен тыс XXVIII сессия)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Бюджет кодексінің 106-бабы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4)- тармақшасы,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тармақшасы, Павлодар облыстық мәслихатының (V сайланған ХXХ (кезектен тыс) сессиясы) 2014 жылғы 14 сәуірдегі "Облыстық мәслихаттың (V сайланған ХXVІ (кезектен тыс) сессиясы) 2013 жылғы 13 желтоқсандағы "2014 - 2016 жылдарға арналған облыстық бюджет туралы" № 198/26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№ 260/30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сондай-ақ бюджеттік қаржыларды тиімді пайдалану мақсатында, Екібастұз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Екібастұз қалалық мәслихатының (V шақырылған кезекті XХІII сессия) 2013 жылғы 26 желтоқсандағы "2014 - 2016 жылдарға арналған Екібастұз қаласының бюджеті туралы" (Нормативтік құқықтық актілерді мемлекеттік тіркеу тізілімінде № 3664 болып тіркелген, 2014 жылғы 16 қаңтардағы "Отарқа" № 2 газетінде, 2014 жылғы 16 қаңтардағы "Голос Экибастуза" № 2 газетінде жарияланған) № 170/23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"11 577 082" деген сандар "12 862 778"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"1 804 738" деген сандар "3 090 434"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"11 916 499" деген сандар "12 983 199"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тармақшасы келесі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қаржы активтерімен операциялар бойынша сальдо - 222 996 мың теңге,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- 222 996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-қосымшалары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Екібастұз қалалық мәслихатының экономика және бюджет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2014 жылдың 1 қаңтарынан бастап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Б.Қ. Құспеков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мамырдағы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218/28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170/23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1–қосымша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Екібастұз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"/>
        <w:gridCol w:w="518"/>
        <w:gridCol w:w="519"/>
        <w:gridCol w:w="8726"/>
        <w:gridCol w:w="236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2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12862778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9691818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5346238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5346238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3115469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1985300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837145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291941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1161977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18345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1058000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76965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бергенi үшiн алынатын міндеттi төлемдер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68134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58526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22580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меншігіндегі, заңды тұлғалардағы қатысу үлесіне кірістер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меншiгiндегi мүлiктi жалға беруден түсетін кiрiстер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20253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35946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</w:tr>
      <w:tr>
        <w:trPr>
          <w:trHeight w:val="255" w:hRule="atLeast"/>
        </w:trPr>
        <w:tc>
          <w:tcPr>
            <w:tcW w:w="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"/>
        <w:gridCol w:w="466"/>
        <w:gridCol w:w="546"/>
        <w:gridCol w:w="547"/>
        <w:gridCol w:w="8047"/>
        <w:gridCol w:w="22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12983199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425550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337783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қызметiн қамтамасыз ету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123496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181964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объектілерін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5490780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1477684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1118261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283273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3633742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дейiн тегiн алып баруды және керi алып келудi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3620323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3397160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223163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379354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378589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64030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53498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229815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475616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416853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үйiнде әлеуметтiк көмек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410132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44331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181931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58763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54175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1774448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306395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үйымдастыру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пәтерлі тұрғын үйлерде энергетикалық аудит жүргізу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инспекциясы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1041136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сумен жабдықтауды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37635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982501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956688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426917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санитариясын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137428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абаттандыруды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438965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206614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мәдени-демалыс жұмыстарын қолдау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188266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62476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44691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113696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66798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46898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56179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iске асыру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143178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36438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4586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41881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463279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378279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323124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34775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басқа да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1535809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1511938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1125033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555952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526032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бюджеттік инвестициялық жобаларды іске асыру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222384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2100117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2028089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107203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бөлiмi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8334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55" w:hRule="atLeast"/>
        </w:trPr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Моноқалалардағы кәсіпкерлікті дамытуға жәрдемдесуге кредит беру</w:t>
            </w:r>
          </w:p>
        </w:tc>
        <w:tc>
          <w:tcPr>
            <w:tcW w:w="2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44"/>
        <w:gridCol w:w="444"/>
        <w:gridCol w:w="8700"/>
        <w:gridCol w:w="2294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2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4"/>
        <w:gridCol w:w="470"/>
        <w:gridCol w:w="579"/>
        <w:gridCol w:w="557"/>
        <w:gridCol w:w="7929"/>
        <w:gridCol w:w="2341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Кiшi функция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222996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222996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222996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222996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көлiгi және автомобиль жолдары бөлiмi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222996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уәкілетті ұйымдардың жарғылық капиталдарын ұлғайту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218996</w:t>
            </w:r>
          </w:p>
        </w:tc>
      </w:tr>
      <w:tr>
        <w:trPr>
          <w:trHeight w:val="315" w:hRule="atLeast"/>
        </w:trPr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487"/>
        <w:gridCol w:w="551"/>
        <w:gridCol w:w="8593"/>
        <w:gridCol w:w="2251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                    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ел ішінде сатудан түсетін түсімдер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02"/>
        <w:gridCol w:w="2188"/>
      </w:tblGrid>
      <w:tr>
        <w:trPr>
          <w:trHeight w:val="495" w:hRule="atLeast"/>
        </w:trPr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-450620</w:t>
            </w:r>
          </w:p>
        </w:tc>
      </w:tr>
      <w:tr>
        <w:trPr>
          <w:trHeight w:val="330" w:hRule="atLeast"/>
        </w:trPr>
        <w:tc>
          <w:tcPr>
            <w:tcW w:w="10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450620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Екібастұз қалалық мәслихатының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11 мамырдағы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кезектен тыс XXVIII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218/28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Екібастұз қалалық мәслихатының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26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(V шақырылған кезекті ХХIII сессия)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170/23 шешіміне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6–қосымша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2014 - 2016 жылдарға жоғары тұрған</w:t>
      </w:r>
      <w:r>
        <w:br/>
      </w:r>
      <w:r>
        <w:rPr>
          <w:rFonts w:ascii="Times New Roman"/>
          <w:b/>
          <w:i w:val="false"/>
          <w:color w:val="000000"/>
        </w:rPr>
        <w:t>
бюджеттерден бөлінген, нысаналы трансферттер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6504"/>
        <w:gridCol w:w="1890"/>
        <w:gridCol w:w="1847"/>
        <w:gridCol w:w="1761"/>
      </w:tblGrid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қ/н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Нысаналы трансферттердің мақсаты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2014 жыл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2015 жыл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2016 жыл
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3090434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ТРАНСФЕРТТЕР БАРЛЫҒЫ: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177491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ағымдағы трансферттер: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ауру жануарларды санитарлық союды ұйымдастыруға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нысаналы даму трансферттері: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170117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сумен жабдықтау және су бұру жүйесін дамытуға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113239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83762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56878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БАРЛЫҒЫ: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2912943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ағымдағы трансферттер: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1297418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298123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24582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үш деңгейлі жүйе бойынша біліктілікті арттырудан өткен мұғалімдерге жалақыны ұлғайтуға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арнаулы әлеуметтік қызметтер стандарттарын енгізуге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3303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мүгедектердің құқықтарын қамтамасыз ету және өмір сүру сапасын жақсарту жөніндегі іс-шаралар жоспарын іске асыруға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моноқалаларды ағымдағы жайластыру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555952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жобаларды іске асыру үшін берілетін кредиттер бойынша пайыздық мөлшерлемені субсидиялау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жаңа өндірістерді дамытуға гранттар беру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мемлекеттік атаулы әлеуметтік көмек төлеуге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- 18 жасқа дейінгі балаларға мемлекеттік жәрдемақылар төлеуге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246188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даму трансферттері: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1615525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сумен жабдықтау және су бұру жүйесін дамытуға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722955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моноқалаларды дамытудың 2012 - 2020 жылдарға арналған бағдарламасы шеңберінде бюджеттік инвестициялық жобаларды іске асыруға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673574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мамандандырылған уәкілетті ұйымдардың жарғылық капиталдарын ұлғайту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218996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