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11d3" w14:textId="26f1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25 қыркүйектегі № 270/37 шешімі. Павлодар облысының Әділет департаментінде 2014 жылғы 15 қазанда № 4116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w:t>
      </w:r>
      <w:r>
        <w:rPr>
          <w:rFonts w:ascii="Times New Roman"/>
          <w:b w:val="false"/>
          <w:i w:val="false"/>
          <w:color w:val="000000"/>
          <w:sz w:val="28"/>
        </w:rPr>
        <w:t>31-бабының</w:t>
      </w:r>
      <w:r>
        <w:rPr>
          <w:rFonts w:ascii="Times New Roman"/>
          <w:b w:val="false"/>
          <w:i w:val="false"/>
          <w:color w:val="000000"/>
          <w:sz w:val="28"/>
        </w:rPr>
        <w:t xml:space="preserve"> 1-тармағы 14-1) тармақшасына, Қазақстан Республикасы Президентiнiң 1993 жылғы 15 маусымдағы "Қазақстан Республикасында Мүгедектер күнiн белгiлеу туралы" № 1224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w:t>
      </w:r>
      <w:r>
        <w:rPr>
          <w:rFonts w:ascii="Times New Roman"/>
          <w:b w:val="false"/>
          <w:i w:val="false"/>
          <w:color w:val="000000"/>
          <w:sz w:val="28"/>
        </w:rPr>
        <w:t xml:space="preserve">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және азаматтардың жекеленген санаттарына әлеуметтік көмек көрсету мақсатында, Ақсу қалалық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(2014 жылғы 18 наурыздағы нормативтік құқықтық актілердің мемлекеттік тіркеу тізілімінде № 3731 болып тіркелген, 2014 жылғы 29 наурызда "Ақсу жолы", "Новый путь" газетінде № 24, 25 жарияланған) келесі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"қазанның екінші жексенбісі - Қазақстан Республикасының Мүгедектер күнi.";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"ағымдағы жылғы жапы білім беру мектеп түлектерінің қатарынан, атап айтқанда:</w:t>
      </w:r>
      <w:r>
        <w:br/>
      </w:r>
      <w:r>
        <w:rPr>
          <w:rFonts w:ascii="Times New Roman"/>
          <w:b w:val="false"/>
          <w:i w:val="false"/>
          <w:color w:val="000000"/>
          <w:sz w:val="28"/>
        </w:rPr>
        <w:t>
      жан басына шаққандағы табысы ағымдағы жылғы 2 тоқсанының күн көріс минимумының бір есе мөлшерінен аспайтын отбасының балалары;</w:t>
      </w:r>
      <w:r>
        <w:br/>
      </w:r>
      <w:r>
        <w:rPr>
          <w:rFonts w:ascii="Times New Roman"/>
          <w:b w:val="false"/>
          <w:i w:val="false"/>
          <w:color w:val="000000"/>
          <w:sz w:val="28"/>
        </w:rPr>
        <w:t>
      жетім балалар;";</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мазмұндағы 11) тармақшамен толықтырылсын:</w:t>
      </w:r>
      <w:r>
        <w:br/>
      </w:r>
      <w:r>
        <w:rPr>
          <w:rFonts w:ascii="Times New Roman"/>
          <w:b w:val="false"/>
          <w:i w:val="false"/>
          <w:color w:val="000000"/>
          <w:sz w:val="28"/>
        </w:rPr>
        <w:t>
      "11) бас бостандығынан айыру мекемелерінен босатылған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тармақшасында "Халықаралық мүгедектер күніне орай" деген сөздер "Қазақстан Республикасының Мүгедектер күнiне орай"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 келесі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9) тармақшасында көрсетілген санаттар үшін, жоғары оқу орындарында оқу кезеңінде тұруға, тамақтануға және тұрғылықты жеріне дейінгі жолақысына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Ақсу қаласы аумағында тіркелгенін растайтын құжаты, жеке куәлігінің көшірмесі, білім беру қызметін көрсетуге, студенттің, Ақсу қаласы әкімі мен жоғары оқу орны басшысының қолы қойылған үш жақты келісім-шарттың негізінде 15235 (он бес мың екі жүз отыз бес) теңге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11) тармақшасында көрсетілген санаттар үшін Ақсу қаласы Ішкі істер бөлімінің тізімі, екінші деңгейдегі банктерде немесе жеке банктік операцияларының түрлерін жасауға тиісті лицензиясы бар ұйымда жеке шоты көрсетілген, Ақсу қаласы аумағында тіркелгенін растайтын құжаты, жеке куәлігінің көшірмесі негізінде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қалалық мәслихаттың экономика және бюджет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Сессия төрағасыА. Оразалин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