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7f7b" w14:textId="c067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2012 жылғы 23 шілдедегі "Ақсу қаласы аймағында тұрғын үй көмегін көрсету Ережесін бекіту туралы" N 38/7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27 наурыздағы N 202/29 шешімі. Павлодар облысының Әділет департаментінде 2014 жылғы 23 сәуірде N 3768 болып тіркелді. Күші жойылды - Павлодар облысы Ақсу қалалық мәслихатының 2017 жылғы 17 наурыздағы № 87/11 (алғашқы ресми жарияланған күнінен кейін күнтізбелік он күн өткен соң қолданысқа енгізілед)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17.03.2017 № 87/11 (алғашқы ресми жарияланған күнінен кейін күнтізбелік он күн өткен соң қолданысқа енгізілед)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N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қалалық мәслихатының 2012 жылғы 23 шілдедегі "Ақсу қаласы аймағында тұрғын үй көмегін көрсету Ережесін бекіту туралы" N 38/7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12-2-205 болып тіркелген, 2012 жылғы 15 тамызда "Ақсу жолы", "Новый путь" газеттерінің N 27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2), 3)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жергілікті атқарушы орган жеке тұрғын үй қорынан жалға алған тұрғын үй-жайды пайдаланғаны үшін жалға алу төлемақысын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Тұрғын үй көмегін тағайындағанда тұрғын үйдің меншік иесінің жалдаушының (қосымша жалдаушының) отбасы құрамы азаматтарды тіркеу кітабы не мекенжай анықтамасы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қамтамасыз етілген отбасыларға (азаматтарға) тұрғын үй көмегі көрсетілген кезде келесі нормативтік алаңы есепке алынады: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жалғыз тұратын азаматтарға - 33 шаршы метр (тұрғын үйдің жалпы алаңы), бірақ бір бөлмелі пәтердің ауданынан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құрамында екі адамы бар отбасына - 40 шаршы метр, бірақ пәтердің жалпы ауданынан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құрамында үш және одан да көп адамы бар отбасыларға - әр адамға 18 шаршы метр, бірақ пәтердің жалпы ауданынан артық емес.";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"айына" деген сөз "тоқсанына"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"7" саны "3" санына, "55" сандары "61" сандарына, "50" сандары "56" сандарына, "жұмыс істемейтін 3-топтағы мүгедектерді" деген сөздер "жұмыс істемейтін 1, 2, 3 топтардағы мүгедектерді"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"кітабының көшірмесі" деген сөздерден кейін "не мекенжай анықтамасы;"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әлеуметтік саясат, заңдылық және құқық тәртібі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Алпысбаева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