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f3b8" w14:textId="78cf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2010 жылғы 31 наурыздағы "Павлодар қаласы аумағында орналасқан тұрғын үй көмегін көрсету қағидасын" бекіту туралы N 26/23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24 ақпандағы N 238/32 шешімі. Павлодар облысының Әділет департаментінде 2014 жылғы 20 наурызда N 3738 болып тіркелді. Күші жойылды - Павлодар облысы Павлодар қалалық мәслихатының 2017 жылғы 14 маусымдағы № 167/21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14.06.2017 № 167/21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2010 жылғы 31 наурыздағы "Павлодар қаласы аумағында орналасқан тұрғын үй көмегін көрсету қағидасын" бекіту туралы" N 26/23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12-1-156 болып тіркелген, 2010 жылғы 20 мамырдағы N 20 "Шаһар" газетінде және 2010 жылғы 17 мамырдағы N 19, 2010 жылғы 24 мамырдағы N 20 "Версия"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Павлодар қаласының аумағында орналасқан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тармақтары жана редакцияда баяндалсын:</w:t>
      </w:r>
    </w:p>
    <w:bookmarkEnd w:id="2"/>
    <w:bookmarkStart w:name="z4" w:id="3"/>
    <w:p>
      <w:pPr>
        <w:spacing w:after="0"/>
        <w:ind w:left="0"/>
        <w:jc w:val="both"/>
      </w:pPr>
      <w:r>
        <w:rPr>
          <w:rFonts w:ascii="Times New Roman"/>
          <w:b w:val="false"/>
          <w:i w:val="false"/>
          <w:color w:val="000000"/>
          <w:sz w:val="28"/>
        </w:rPr>
        <w:t>
      "1. Тұрғын үй көмегі – бұл Павлодар қаласының аумағында орналасқан, осы тұрғын үйде тұрақты тұратын аз қамтылған отбасыларға (азаматтарға) жергілікті бюджет қаражаты есебінен мемлекетпен ұсынылатын төлемдер:</w:t>
      </w:r>
    </w:p>
    <w:bookmarkEnd w:id="3"/>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p>
    <w:bookmarkStart w:name="z5" w:id="4"/>
    <w:p>
      <w:pPr>
        <w:spacing w:after="0"/>
        <w:ind w:left="0"/>
        <w:jc w:val="both"/>
      </w:pPr>
      <w:r>
        <w:rPr>
          <w:rFonts w:ascii="Times New Roman"/>
          <w:b w:val="false"/>
          <w:i w:val="false"/>
          <w:color w:val="000000"/>
          <w:sz w:val="28"/>
        </w:rPr>
        <w:t>
      "2.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4"/>
    <w:bookmarkStart w:name="z6" w:id="5"/>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bookmarkEnd w:id="5"/>
    <w:bookmarkStart w:name="z7" w:id="6"/>
    <w:p>
      <w:pPr>
        <w:spacing w:after="0"/>
        <w:ind w:left="0"/>
        <w:jc w:val="both"/>
      </w:pPr>
      <w:r>
        <w:rPr>
          <w:rFonts w:ascii="Times New Roman"/>
          <w:b w:val="false"/>
          <w:i w:val="false"/>
          <w:color w:val="000000"/>
          <w:sz w:val="28"/>
        </w:rPr>
        <w:t>
      "13. Тұрғын үй көмегін тағайындау үшін отбасы (азамат) уәкілетті органға өтініш береді және мынадай құжаттарды ұсынады:</w:t>
      </w:r>
    </w:p>
    <w:bookmarkEnd w:id="6"/>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өтініш берушінің Павлодар қаласының аумағында тіркелімін растайтын құжат;</w:t>
      </w:r>
    </w:p>
    <w:p>
      <w:pPr>
        <w:spacing w:after="0"/>
        <w:ind w:left="0"/>
        <w:jc w:val="both"/>
      </w:pPr>
      <w:r>
        <w:rPr>
          <w:rFonts w:ascii="Times New Roman"/>
          <w:b w:val="false"/>
          <w:i w:val="false"/>
          <w:color w:val="000000"/>
          <w:sz w:val="28"/>
        </w:rPr>
        <w:t>
      4) отбасы табысын растайтын құжаттар. Тұрғын үй көмегін алуға үміткер отбасының (Қазақстан Республикасының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Start w:name="z8" w:id="7"/>
    <w:p>
      <w:pPr>
        <w:spacing w:after="0"/>
        <w:ind w:left="0"/>
        <w:jc w:val="both"/>
      </w:pPr>
      <w:r>
        <w:rPr>
          <w:rFonts w:ascii="Times New Roman"/>
          <w:b w:val="false"/>
          <w:i w:val="false"/>
          <w:color w:val="000000"/>
          <w:sz w:val="28"/>
        </w:rPr>
        <w:t>
      "24.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7"/>
    <w:bookmarkStart w:name="z9" w:id="8"/>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p>
    <w:bookmarkEnd w:id="8"/>
    <w:bookmarkStart w:name="z10" w:id="9"/>
    <w:p>
      <w:pPr>
        <w:spacing w:after="0"/>
        <w:ind w:left="0"/>
        <w:jc w:val="both"/>
      </w:pPr>
      <w:r>
        <w:rPr>
          <w:rFonts w:ascii="Times New Roman"/>
          <w:b w:val="false"/>
          <w:i w:val="false"/>
          <w:color w:val="000000"/>
          <w:sz w:val="28"/>
        </w:rPr>
        <w:t>
      3. Осы шешім алғашқы ресми жарияланғаннан кейін 10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