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5d655" w14:textId="335d6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мәслихаттың 2009 жылғы 24 шілдедегі (IV cайланған XVI сессия) "Павлодар облысының (қаласының, ауданының) Құрметті азаматы" атағын беру Ережесін бекіту туралы" № 219/16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мәслихатының 2014 жылғы 12 желтоқсандағы № 308/37 шешімі. Павлодар облысының Әділет департаментінде 2015 жылғы 05 қаңтарда № 4247 болып тіркелді. Күші жойылды - Павлодар облыстық мәслихатының 2020 жылғы 11 желтоқсандағы № 538/44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Павлодар облыстық мәслихатының 11.12.2020 № 538/44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12-2) тармақшасына сәйкес, Павлодар облыстық мәслихаты </w:t>
      </w:r>
      <w:r>
        <w:rPr>
          <w:rFonts w:ascii="Times New Roman"/>
          <w:b/>
          <w:i w:val="false"/>
          <w:color w:val="000000"/>
          <w:sz w:val="28"/>
        </w:rPr>
        <w:t>ШЕШІМ ЕТЕДІ:</w:t>
      </w:r>
    </w:p>
    <w:bookmarkEnd w:id="0"/>
    <w:bookmarkStart w:name="z2" w:id="1"/>
    <w:p>
      <w:pPr>
        <w:spacing w:after="0"/>
        <w:ind w:left="0"/>
        <w:jc w:val="both"/>
      </w:pPr>
      <w:r>
        <w:rPr>
          <w:rFonts w:ascii="Times New Roman"/>
          <w:b w:val="false"/>
          <w:i w:val="false"/>
          <w:color w:val="000000"/>
          <w:sz w:val="28"/>
        </w:rPr>
        <w:t xml:space="preserve">
      1. Облыстық мәслихаттың (нормативтік құқықтық актілерді мемлекеттік тіркеу Тізілімінде № 3140 болып тіркелген, 2009 жылдың 25 тамызында шыққан "Сарыарқа самалы" газетінде, 2009 жылдың 25 тамызында шыққан "Звезда прииртышья" газетінде жарияланған) 2009 жылғы 24 шілдедегі (ІV сайланған ХVІ сессия) "Павлодар облысының (қаласының, ауданының) Құрметті азаматы" атағын беру Ережесін бекіту туралы" № 219/16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3 тармақтағы</w:t>
      </w:r>
      <w:r>
        <w:rPr>
          <w:rFonts w:ascii="Times New Roman"/>
          <w:b w:val="false"/>
          <w:i w:val="false"/>
          <w:color w:val="000000"/>
          <w:sz w:val="28"/>
        </w:rPr>
        <w:t xml:space="preserve"> "Атақ Қазақстан Республикасының азаматтарына" деген сөздерден кейін "және Павлодар облысының (қаласының, ауданының) алдында еңбегі сіңген шетел азаматтарына" деген сөздермен толықтырылсын:</w:t>
      </w:r>
    </w:p>
    <w:bookmarkStart w:name="z4" w:id="2"/>
    <w:p>
      <w:pPr>
        <w:spacing w:after="0"/>
        <w:ind w:left="0"/>
        <w:jc w:val="both"/>
      </w:pPr>
      <w:r>
        <w:rPr>
          <w:rFonts w:ascii="Times New Roman"/>
          <w:b w:val="false"/>
          <w:i w:val="false"/>
          <w:color w:val="000000"/>
          <w:sz w:val="28"/>
        </w:rPr>
        <w:t>
      2. Осы шешімнің орындалуын бақылау облыстық мәслихаттың азаматтардың құқықтары мен заңды мүдделерін қамтамасыз ету мәселелері жөніндегі тұрақты комиссиясына жүктелсін.</w:t>
      </w:r>
    </w:p>
    <w:bookmarkEnd w:id="2"/>
    <w:bookmarkStart w:name="z5" w:id="3"/>
    <w:p>
      <w:pPr>
        <w:spacing w:after="0"/>
        <w:ind w:left="0"/>
        <w:jc w:val="both"/>
      </w:pPr>
      <w:r>
        <w:rPr>
          <w:rFonts w:ascii="Times New Roman"/>
          <w:b w:val="false"/>
          <w:i w:val="false"/>
          <w:color w:val="000000"/>
          <w:sz w:val="28"/>
        </w:rPr>
        <w:t>
      3. Осы шешім алғаш рет ресми жарияланған күннен бастап он күнтізбелік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Оспанова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мәслихаттың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Берковский</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