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20bc" w14:textId="208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6 мамырдағы "Денсаулық сақтау саласындағы мемлекеттік қызметтер регламенттерін бекіту туралы" № 149/5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03 қарашадағы № 339/11 қаулысы. Павлодар облысының Әділет департаментінде 2014 жылғы 17 қарашада № 4159 болып тіркелді. Күші жойылды - Павлодар облыстық әкімдігінің 2015 жылғы 28 мамырдағы N 160/5 (алғаш ресми жарияланған күнінен кейін он күнтізбелік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облыстық әкімдігінің 28.05.2015 N 160/5 (алғаш ресми жарияланған күнінен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әкімдігінің 2014 жылғы 6 мамырдағы "Денсаулық сақтау саласындағы мемлекеттік қызметтер регламанттерін бекіту туралы" № 149/5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3852 болып тіркелді, 2014 жылғы 5 шілдеде "Сарыарқа самалы" газетінде және 2014 жылғы 5 шілдеде "Звезда Прииртышья" газетінде) келесідей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"Наркологиялық диспансерден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"Психоневрологиялық диспансерден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"Туберкулез диспансерінен анықтама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"АИТВ-инфекциясының бар-жоғына ерікті түрде жасырын және міндетті түрде құпия медициналық зерттеліп-қаралу"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қызмет көрсету үдерісінде рәсімдер (іс-қимылдар) реттілігінің,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"Павлодар облысының денсаулық сақтау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орынбасары Ғ.Қ. Сәдібековке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"Наркологиялық диспансерден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"Наркологиялық диспансерден анықтама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қызметін көрсету бизнес-үдерістерінің анықтамалығы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"Психоневрологиялық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"Психоневрологиялық диспансерден анықтама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қызметін көрсету бизнес-үдерістерінің анықтамалығы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"Туберкулез диспансерінен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"Туберкулез диспансерінен анықтама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>қызметін көрсету бизнес-үдерістерінің анықтамалығы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"АИТВ-инфекциясының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бар-жоғына ерікті 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жасырын және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түрде құпия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зерттеліп-қаралу"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"АИТВ-инфекциясының бар-жоғына ерікті түрде жасырын және</w:t>
      </w:r>
      <w:r>
        <w:br/>
      </w:r>
      <w:r>
        <w:rPr>
          <w:rFonts w:ascii="Times New Roman"/>
          <w:b/>
          <w:i w:val="false"/>
          <w:color w:val="000000"/>
        </w:rPr>
        <w:t>міндетті түрде құпия медициналық зерттеліп-қаралу"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қызметін көрсету бизнес-үдерістерінің анықтамалығы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