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4433" w14:textId="fc54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сәуірдегі "Дене шынықтыру мен спорт саласындағы мемлекеттік көрсетілетін қызмет регламенттерін бекіту туралы" № 104/4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26 тамыздағы № 278/8 қаулысы. Павлодар облысының Әділет департаментінде 2014 жылғы 29 қыркүйекте № 4034 болып тіркелді. Күші жойылды - Павлодар облыстық әкімдігінің 2015 жылғы 15 мамырдағы № 138/5 (алғаш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15.05.2015 № 138/5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2014 жылғы 10 сәуірдегі "Дене шынықтыру мен спорт саласындағы мемлекеттік көрсетілетін қызмет регламенттерін бекіту туралы" № 104/4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3824 болып тіркелген, 2014 жылғы 29 мамырда "Сарыарқа самалы" газетінде, 2014 жылғы 29 мамырда "Звезда Прииртышья"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"Спорт шеберіне кандидат, бірінші спорттық разряд, біліктілігі жоғары және орта деңгейдегі бірінші санатты жаттықтырушы, біліктілігі жоғары деңгейдегі бірінші санатты нұсқаушы-спортшы, біліктілігі жоғары және орта деңгейдегі бірінші санатты әдіскер, бірінші санатты спорт төрешісі спорттық разрядтары мен санаттарын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үдерісінде халыққа қызмет көрсету орталығымен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"Екінші және үшінші разрядтар, бірінші, екінші және үшінші жасөспірімдік разрядтар, біліктілігі жоғары және орта деңгейдегі екінші санатты жаттықтырушы, біліктілігі жоғары деңгейдегі екінші санатты нұсқаушы-спортшы, біліктілігі жоғары және орта деңгейдегі екінші санатты әдіскер, спорт төрешісі спорттық разрядтары мен санаттарын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үдерісінде халыққа қызмет көрсету орталығымен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дене тәрбиесі және спорт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 шеберіне кандидат,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спорттық 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деңгейдегі бірінші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жаттықтырушы, 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деңгейдегі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 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деңгейдегі бірінші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әдіскер, бірінші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төрешісі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разрядтары мен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қызмет көрсету орталығы арқылы</w:t>
      </w:r>
      <w:r>
        <w:br/>
      </w:r>
      <w:r>
        <w:rPr>
          <w:rFonts w:ascii="Times New Roman"/>
          <w:b/>
          <w:i w:val="false"/>
          <w:color w:val="000000"/>
        </w:rPr>
        <w:t>"Спорт шеберіне кандидат, бірінші спорттық разряд,</w:t>
      </w:r>
      <w:r>
        <w:br/>
      </w:r>
      <w:r>
        <w:rPr>
          <w:rFonts w:ascii="Times New Roman"/>
          <w:b/>
          <w:i w:val="false"/>
          <w:color w:val="000000"/>
        </w:rPr>
        <w:t>біліктілігі жоғары және орта деңгейдегі бірінші санатты</w:t>
      </w:r>
      <w:r>
        <w:br/>
      </w:r>
      <w:r>
        <w:rPr>
          <w:rFonts w:ascii="Times New Roman"/>
          <w:b/>
          <w:i w:val="false"/>
          <w:color w:val="000000"/>
        </w:rPr>
        <w:t>жаттықтырушы, біліктілігі жоғары деңгейдегі бірінші санатты</w:t>
      </w:r>
      <w:r>
        <w:br/>
      </w:r>
      <w:r>
        <w:rPr>
          <w:rFonts w:ascii="Times New Roman"/>
          <w:b/>
          <w:i w:val="false"/>
          <w:color w:val="000000"/>
        </w:rPr>
        <w:t>нұсқаушы-спортшы, біліктілігі жоғары және орта деңгейдегі</w:t>
      </w:r>
      <w:r>
        <w:br/>
      </w:r>
      <w:r>
        <w:rPr>
          <w:rFonts w:ascii="Times New Roman"/>
          <w:b/>
          <w:i w:val="false"/>
          <w:color w:val="000000"/>
        </w:rPr>
        <w:t>бірінші санатты әдіскер, бірінші санатты спорт төрешісі</w:t>
      </w:r>
      <w:r>
        <w:br/>
      </w:r>
      <w:r>
        <w:rPr>
          <w:rFonts w:ascii="Times New Roman"/>
          <w:b/>
          <w:i w:val="false"/>
          <w:color w:val="000000"/>
        </w:rPr>
        <w:t>спорттық разрядтары мен санаттарын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 көрсетудің бизнес-процестерінің анықтамалығы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1241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"Екінші және үшінші разрядтар,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жасөспірімдік разрядттар,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деңгейдегі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жаттықтырушы, 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деңгейдегі екінші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әдіскер, спорт төрешісі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разрядтары мен санаттарын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қызмет көрсету орталығы арқылы</w:t>
      </w:r>
      <w:r>
        <w:br/>
      </w:r>
      <w:r>
        <w:rPr>
          <w:rFonts w:ascii="Times New Roman"/>
          <w:b/>
          <w:i w:val="false"/>
          <w:color w:val="000000"/>
        </w:rPr>
        <w:t>"Екінші және үшінші разрядтар, бірінші, екінші және</w:t>
      </w:r>
      <w:r>
        <w:br/>
      </w:r>
      <w:r>
        <w:rPr>
          <w:rFonts w:ascii="Times New Roman"/>
          <w:b/>
          <w:i w:val="false"/>
          <w:color w:val="000000"/>
        </w:rPr>
        <w:t>үшінші жасөспірімдік разрядттар, біліктілігі жоғары және орта</w:t>
      </w:r>
      <w:r>
        <w:br/>
      </w:r>
      <w:r>
        <w:rPr>
          <w:rFonts w:ascii="Times New Roman"/>
          <w:b/>
          <w:i w:val="false"/>
          <w:color w:val="000000"/>
        </w:rPr>
        <w:t>деңгейдегі екінші санатты жаттықтырушы, біліктілігі жоғары</w:t>
      </w:r>
      <w:r>
        <w:br/>
      </w:r>
      <w:r>
        <w:rPr>
          <w:rFonts w:ascii="Times New Roman"/>
          <w:b/>
          <w:i w:val="false"/>
          <w:color w:val="000000"/>
        </w:rPr>
        <w:t>деңгейдегі екінші санатты нұсқаушы-спортшы, біліктілігі жоғары</w:t>
      </w:r>
      <w:r>
        <w:br/>
      </w:r>
      <w:r>
        <w:rPr>
          <w:rFonts w:ascii="Times New Roman"/>
          <w:b/>
          <w:i w:val="false"/>
          <w:color w:val="000000"/>
        </w:rPr>
        <w:t>және орта деңгейдегі екінші санатты әдіскер, спорт төрешісі</w:t>
      </w:r>
      <w:r>
        <w:br/>
      </w:r>
      <w:r>
        <w:rPr>
          <w:rFonts w:ascii="Times New Roman"/>
          <w:b/>
          <w:i w:val="false"/>
          <w:color w:val="000000"/>
        </w:rPr>
        <w:t>спорттық разрядтары мен санаттарын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