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4c24" w14:textId="6834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6 мамырдағы "Павлодар облысының кәсіпкерлік, сауда және туризм басқармасы" мемлекеттік мекемесі көрсететін мемлекеттік қызметтер регламенттерін бекіту туралы" № 150/5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259/7 қаулысы. Павлодар облысының Әділет департаментінде 2014 жылғы 27 тамызда № 3973 болып тіркелді. Күші жойылды - Павлодар облыстық әкімдігінің 2015 жылғы 17 қарашадағы № 317/11 (алғаш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17.11.2015 № 317/11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Павлодар облысы әкімдігінің 2014 жылғы 6 мамырдағы "Павлодар облысының кәсіпкерлік, сауда және туризм басқармасы" мемлекеттік мекемесі көрсететін мемлекеттік қызметтер регламенттерін бекіту туралы" № 150/5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3842 тіркелді, 2014 жылғы 12 маусымда "Сарыарқа самалы" газетінде, 2014 жылғы 10 маусымда "Звезда Прииртышья" газетінде жарияланды) келесідей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келесі мазмұндағы </w:t>
      </w:r>
      <w:r>
        <w:rPr>
          <w:rFonts w:ascii="Times New Roman"/>
          <w:b w:val="false"/>
          <w:i w:val="false"/>
          <w:color w:val="000000"/>
          <w:sz w:val="28"/>
        </w:rPr>
        <w:t>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06.08.2015 </w:t>
      </w:r>
      <w:r>
        <w:rPr>
          <w:rFonts w:ascii="Times New Roman"/>
          <w:b w:val="false"/>
          <w:i w:val="false"/>
          <w:color w:val="ff0000"/>
          <w:sz w:val="28"/>
        </w:rPr>
        <w:t>№ 237/8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2. Павлодар облысы әкімдігінің 2013 жылғы 18 ақпандағы "Заңды тұлғалардың түстi және қара металл сынықтары мен қалдықтарын жинауы (дайындауы), сақтауы, қайта өңдеуі және өткiзу жөніндегі қызмет түрін жүзеге асыруға лицензия беру, қайта ресімдеу, лицензияның телнұсқаларын беру" электрондық мемлекеттік көрсетілетін қызмет регламентін бекіту туралы" № 51/2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3455 болып тіркелді, 2013 жылғы 5 наурызда "Сарыарқа самалы" газетінде, 2013 жылғы 2 наурызда "Звезда Прииртышья"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"Павлодар облысының кәсіпкерлік, сауда және туризм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Д.Н. Тұрғановқа жүктелсiн.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w:t>
            </w:r>
            <w:r>
              <w:br/>
            </w:r>
            <w:r>
              <w:rPr>
                <w:rFonts w:ascii="Times New Roman"/>
                <w:b w:val="false"/>
                <w:i w:val="false"/>
                <w:color w:val="000000"/>
                <w:sz w:val="20"/>
              </w:rPr>
              <w:t>№ 259/7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ішіндетуристік</w:t>
            </w:r>
            <w:r>
              <w:br/>
            </w:r>
            <w:r>
              <w:rPr>
                <w:rFonts w:ascii="Times New Roman"/>
                <w:b w:val="false"/>
                <w:i w:val="false"/>
                <w:color w:val="000000"/>
                <w:sz w:val="20"/>
              </w:rPr>
              <w:t>әлеует, туризм объектілері және</w:t>
            </w:r>
            <w:r>
              <w:br/>
            </w:r>
            <w:r>
              <w:rPr>
                <w:rFonts w:ascii="Times New Roman"/>
                <w:b w:val="false"/>
                <w:i w:val="false"/>
                <w:color w:val="000000"/>
                <w:sz w:val="20"/>
              </w:rPr>
              <w:t>туристік қызметті жүзеге</w:t>
            </w:r>
            <w:r>
              <w:br/>
            </w:r>
            <w:r>
              <w:rPr>
                <w:rFonts w:ascii="Times New Roman"/>
                <w:b w:val="false"/>
                <w:i w:val="false"/>
                <w:color w:val="000000"/>
                <w:sz w:val="20"/>
              </w:rPr>
              <w:t>асыратын тұлғалар туралы</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4" w:id="0"/>
    <w:p>
      <w:pPr>
        <w:spacing w:after="0"/>
        <w:ind w:left="0"/>
        <w:jc w:val="left"/>
      </w:pPr>
      <w:r>
        <w:rPr>
          <w:rFonts w:ascii="Times New Roman"/>
          <w:b/>
          <w:i w:val="false"/>
          <w:color w:val="000000"/>
        </w:rPr>
        <w:t xml:space="preserve"> "Туристік ақпаратты, оның ішінде туристік әлеует, туризм</w:t>
      </w:r>
      <w:r>
        <w:br/>
      </w:r>
      <w:r>
        <w:rPr>
          <w:rFonts w:ascii="Times New Roman"/>
          <w:b/>
          <w:i w:val="false"/>
          <w:color w:val="000000"/>
        </w:rPr>
        <w:t>объектілері және туристік қызметті жүзеге асыратын тұлғалар</w:t>
      </w:r>
      <w:r>
        <w:br/>
      </w:r>
      <w:r>
        <w:rPr>
          <w:rFonts w:ascii="Times New Roman"/>
          <w:b/>
          <w:i w:val="false"/>
          <w:color w:val="000000"/>
        </w:rPr>
        <w:t>туралы ақпарат беру" мемлекеттік қызмет көрсетудің</w:t>
      </w:r>
      <w:r>
        <w:br/>
      </w:r>
      <w:r>
        <w:rPr>
          <w:rFonts w:ascii="Times New Roman"/>
          <w:b/>
          <w:i w:val="false"/>
          <w:color w:val="000000"/>
        </w:rPr>
        <w:t>бизнес-процестерінің анықтамалығы</w:t>
      </w:r>
    </w:p>
    <w:bookmarkEnd w:id="0"/>
    <w:p>
      <w:pPr>
        <w:spacing w:after="0"/>
        <w:ind w:left="0"/>
        <w:jc w:val="left"/>
      </w:pPr>
      <w:r>
        <w:rPr>
          <w:rFonts w:ascii="Times New Roman"/>
          <w:b w:val="false"/>
          <w:i w:val="false"/>
          <w:color w:val="ff0000"/>
          <w:sz w:val="28"/>
        </w:rPr>
        <w:t xml:space="preserve">      Ескерту. Регламент алынып тасталды - Павлодар облыстық әкімдігінің 06.08.2015 </w:t>
      </w:r>
      <w:r>
        <w:rPr>
          <w:rFonts w:ascii="Times New Roman"/>
          <w:b w:val="false"/>
          <w:i w:val="false"/>
          <w:color w:val="ff0000"/>
          <w:sz w:val="28"/>
        </w:rPr>
        <w:t>№ 237/8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w:t>
            </w:r>
            <w:r>
              <w:br/>
            </w:r>
            <w:r>
              <w:rPr>
                <w:rFonts w:ascii="Times New Roman"/>
                <w:b w:val="false"/>
                <w:i w:val="false"/>
                <w:color w:val="000000"/>
                <w:sz w:val="20"/>
              </w:rPr>
              <w:t>№ 259/7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w:t>
            </w:r>
            <w:r>
              <w:br/>
            </w:r>
            <w:r>
              <w:rPr>
                <w:rFonts w:ascii="Times New Roman"/>
                <w:b w:val="false"/>
                <w:i w:val="false"/>
                <w:color w:val="000000"/>
                <w:sz w:val="20"/>
              </w:rPr>
              <w:t>барысында және құрамында түсті</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мүліктік</w:t>
            </w:r>
            <w:r>
              <w:br/>
            </w:r>
            <w:r>
              <w:rPr>
                <w:rFonts w:ascii="Times New Roman"/>
                <w:b w:val="false"/>
                <w:i w:val="false"/>
                <w:color w:val="000000"/>
                <w:sz w:val="20"/>
              </w:rPr>
              <w:t>кешенді сатып алу нәтижесінде</w:t>
            </w:r>
            <w:r>
              <w:br/>
            </w:r>
            <w:r>
              <w:rPr>
                <w:rFonts w:ascii="Times New Roman"/>
                <w:b w:val="false"/>
                <w:i w:val="false"/>
                <w:color w:val="000000"/>
                <w:sz w:val="20"/>
              </w:rPr>
              <w:t>пайда болған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өткізу жөніндегі</w:t>
            </w:r>
            <w:r>
              <w:br/>
            </w:r>
            <w:r>
              <w:rPr>
                <w:rFonts w:ascii="Times New Roman"/>
                <w:b w:val="false"/>
                <w:i w:val="false"/>
                <w:color w:val="000000"/>
                <w:sz w:val="20"/>
              </w:rPr>
              <w:t>қызметті қоспағанда, заңды</w:t>
            </w:r>
            <w:r>
              <w:br/>
            </w:r>
            <w:r>
              <w:rPr>
                <w:rFonts w:ascii="Times New Roman"/>
                <w:b w:val="false"/>
                <w:i w:val="false"/>
                <w:color w:val="000000"/>
                <w:sz w:val="20"/>
              </w:rPr>
              <w:t>тұлғалардың түсті және</w:t>
            </w:r>
            <w:r>
              <w:br/>
            </w:r>
            <w:r>
              <w:rPr>
                <w:rFonts w:ascii="Times New Roman"/>
                <w:b w:val="false"/>
                <w:i w:val="false"/>
                <w:color w:val="000000"/>
                <w:sz w:val="20"/>
              </w:rPr>
              <w:t>қара 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ицензиаттарға</w:t>
            </w:r>
            <w:r>
              <w:br/>
            </w:r>
            <w:r>
              <w:rPr>
                <w:rFonts w:ascii="Times New Roman"/>
                <w:b w:val="false"/>
                <w:i w:val="false"/>
                <w:color w:val="000000"/>
                <w:sz w:val="20"/>
              </w:rPr>
              <w:t>өткізу жөніндегі қызметті жүзеге</w:t>
            </w:r>
            <w:r>
              <w:br/>
            </w:r>
            <w:r>
              <w:rPr>
                <w:rFonts w:ascii="Times New Roman"/>
                <w:b w:val="false"/>
                <w:i w:val="false"/>
                <w:color w:val="000000"/>
                <w:sz w:val="20"/>
              </w:rPr>
              <w:t>асыруға 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7" w:id="1"/>
    <w:p>
      <w:pPr>
        <w:spacing w:after="0"/>
        <w:ind w:left="0"/>
        <w:jc w:val="left"/>
      </w:pPr>
      <w:r>
        <w:rPr>
          <w:rFonts w:ascii="Times New Roman"/>
          <w:b/>
          <w:i w:val="false"/>
          <w:color w:val="000000"/>
        </w:rPr>
        <w:t xml:space="preserve"> "Заңды тұлғаларда өз өндірісі барысында және құрамында түсті</w:t>
      </w:r>
      <w:r>
        <w:br/>
      </w:r>
      <w:r>
        <w:rPr>
          <w:rFonts w:ascii="Times New Roman"/>
          <w:b/>
          <w:i w:val="false"/>
          <w:color w:val="000000"/>
        </w:rPr>
        <w:t>және (немесе) қара металл сынықтары және (немесе) қалдықтары</w:t>
      </w:r>
      <w:r>
        <w:br/>
      </w:r>
      <w:r>
        <w:rPr>
          <w:rFonts w:ascii="Times New Roman"/>
          <w:b/>
          <w:i w:val="false"/>
          <w:color w:val="000000"/>
        </w:rPr>
        <w:t>болған мүліктік кешенді сатып алу нәтижесінде пайда болған</w:t>
      </w:r>
      <w:r>
        <w:br/>
      </w:r>
      <w:r>
        <w:rPr>
          <w:rFonts w:ascii="Times New Roman"/>
          <w:b/>
          <w:i w:val="false"/>
          <w:color w:val="000000"/>
        </w:rPr>
        <w:t>түсті және қара металл сынықтары мен қалдықтарын өткізу</w:t>
      </w:r>
      <w:r>
        <w:br/>
      </w:r>
      <w:r>
        <w:rPr>
          <w:rFonts w:ascii="Times New Roman"/>
          <w:b/>
          <w:i w:val="false"/>
          <w:color w:val="000000"/>
        </w:rPr>
        <w:t>жөніндегі қызметті қоспағанда, заңды тұлғалардың түсті және</w:t>
      </w:r>
      <w:r>
        <w:br/>
      </w:r>
      <w:r>
        <w:rPr>
          <w:rFonts w:ascii="Times New Roman"/>
          <w:b/>
          <w:i w:val="false"/>
          <w:color w:val="000000"/>
        </w:rPr>
        <w:t>қара металл сынықтары мен қалдықтарын жинау (дайындау), сақтау,</w:t>
      </w:r>
      <w:r>
        <w:br/>
      </w:r>
      <w:r>
        <w:rPr>
          <w:rFonts w:ascii="Times New Roman"/>
          <w:b/>
          <w:i w:val="false"/>
          <w:color w:val="000000"/>
        </w:rPr>
        <w:t>өңдеу және лицензиаттарға өткізу жөніндегі қызметті жүзеге</w:t>
      </w:r>
      <w:r>
        <w:br/>
      </w:r>
      <w:r>
        <w:rPr>
          <w:rFonts w:ascii="Times New Roman"/>
          <w:b/>
          <w:i w:val="false"/>
          <w:color w:val="000000"/>
        </w:rPr>
        <w:t>асыруға лицензия беру, қайта ресімдеу, лицензияның</w:t>
      </w:r>
      <w:r>
        <w:br/>
      </w:r>
      <w:r>
        <w:rPr>
          <w:rFonts w:ascii="Times New Roman"/>
          <w:b/>
          <w:i w:val="false"/>
          <w:color w:val="000000"/>
        </w:rPr>
        <w:t>телнұсқаларын беру" мемлекеттік қызмет көрсетудің</w:t>
      </w:r>
      <w:r>
        <w:br/>
      </w:r>
      <w:r>
        <w:rPr>
          <w:rFonts w:ascii="Times New Roman"/>
          <w:b/>
          <w:i w:val="false"/>
          <w:color w:val="000000"/>
        </w:rPr>
        <w:t>бизнес-процестерінің анықтамалығы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327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Шартты белгілер:</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