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e3d1" w14:textId="879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сәуірдегі "Павлодар облысының мәдениет, мұрағаттар және құжаттама басқармасы" мемлекеттік мекемесі көрсететін мемлекеттік қызметтер регламенттерін бекіту туралы" № 102/4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08 шілдедегі № 231/7 қаулысы. Павлодар облысының Әділет департаментінде 2014 жылғы 13 тамызда № 3912 болып тіркелді. Күші жойылды - Павлодар облыстық әкімдігінің 2015 жылғы 13 мамырдағы № 137/5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13.05.2015 </w:t>
      </w:r>
      <w:r>
        <w:rPr>
          <w:rFonts w:ascii="Times New Roman"/>
          <w:b w:val="false"/>
          <w:i w:val="false"/>
          <w:color w:val="ff0000"/>
          <w:sz w:val="28"/>
        </w:rPr>
        <w:t>№ 137/5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10 сәуірдегі "Павлодар облысының мәдениет, мұрағаттар және құжаттама басқармасы" мемлекеттік мекемесі көрсететін мемлекеттік қызметтер регламенттерін бекіту туралы" № 102/4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3810 болып тіркелді, 2014 жылғы 27 мамырда "Сарыарқа самалы" газетінде, 2014 жылғы 27 мамырда "Звезда Прииртышья" газетінде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"Мәдени құндылықтарды уақытша әкету құқығына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Мемлекеттік қызметті көрсету үдерісіндегі рәсімдердің (іс-әрекеттердің), қызмет берушінің құрылымдық бөлімшелерінің (жұмысшыларының) өзара әрекет ету реттілігінің толық сипаттамасы, сондай-ақ мемлекеттік қызметтерді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бизнес-үдерістер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Мемлекеттік қызметті көрсету үдерісіндегі рәсімдердің (іс-әрекеттердің), қызмет берушінің құрылымдық бөлімшелерінің (жұмысшыларының) өзара әрекет ету реттілігінің толық сипаттамасы, сондай-ақ мемлекеттік қызметтерді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бизнес-үдерістер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"Мұрағаттық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Мемлекеттік қызметті көрсету үдерісіндегі рәсімдердің (іс-әрекет-тердің), қызмет берушінің құрылымдық бөлімшелерінің (жұмысшыларының) өзара әрекет ету реттілігінің толық сипаттамасы, сондай-ақ мемлекеттік қызметтерді көрсету үдерісінде ақпараттық жүйелерді қолдану тәртібі мен халыққа қызмет көрсету орталығымен өзара әрекет ету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бизнес-үдерістер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мәдениет, мұрағаттар және құжаттама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жариялануға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әкету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 құндылықтарды уақытша әкету құқығына куәлік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көрсетілетін қызметінің</w:t>
      </w:r>
      <w:r>
        <w:br/>
      </w:r>
      <w:r>
        <w:rPr>
          <w:rFonts w:ascii="Times New Roman"/>
          <w:b/>
          <w:i w:val="false"/>
          <w:color w:val="000000"/>
        </w:rPr>
        <w:t>бизнес-үдерістерінің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маңызы бар тарих және мәдениет</w:t>
      </w:r>
      <w:r>
        <w:br/>
      </w:r>
      <w:r>
        <w:rPr>
          <w:rFonts w:ascii="Times New Roman"/>
          <w:b/>
          <w:i w:val="false"/>
          <w:color w:val="000000"/>
        </w:rPr>
        <w:t>ескерткіштеріне ғылыми-реставрациялау жұмыстарын</w:t>
      </w:r>
      <w:r>
        <w:br/>
      </w:r>
      <w:r>
        <w:rPr>
          <w:rFonts w:ascii="Times New Roman"/>
          <w:b/>
          <w:i w:val="false"/>
          <w:color w:val="000000"/>
        </w:rPr>
        <w:t>жүргізуге келісім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қызметінің бизнес-үдерістерінің анықтамалығы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"Мұрағаттық анықтамалар беру" мемлекеттік қызметін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бизнес-үдерістерінің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