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2bbcf" w14:textId="e22bb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және аудандық маңызы бар, сондай-ақ елді мекендердегі жалпы пайдаланымдағы автомобиль жолдарының бөлінген белдеуінде сыртқы (көрнекі) жарнама объектілерін орналастыруға рұқсат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2014 жылғы 06 мамырдағы № 154/5 қаулысы. Павлодар облысының Әділет департаментінде 2014 жылғы 06 маусымда № 3846 болып тіркелді. Күші жойылды - Павлодар облыстық әкімдігінің 2015 жылғы 03 шілдедегі N 192/6 (алғаш ресми жарияланған күннен кейін он күнтізбелік күн өткен соң қолданысқа енгізіледі) қаулысымен</w:t>
      </w:r>
    </w:p>
    <w:p>
      <w:pPr>
        <w:spacing w:after="0"/>
        <w:ind w:left="0"/>
        <w:jc w:val="left"/>
      </w:pPr>
      <w:r>
        <w:rPr>
          <w:rFonts w:ascii="Times New Roman"/>
          <w:b w:val="false"/>
          <w:i w:val="false"/>
          <w:color w:val="ff0000"/>
          <w:sz w:val="28"/>
        </w:rPr>
        <w:t xml:space="preserve">      Ескерту. Күші жойылды - Павлодар облыстық әкімдігінің 03.07.2015 N 192/6 (алғаш ресми жарияланған күннен кейін он күнтізбелік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Қоса беріліп отырған "Облыстық және аудандық маңызы бар, сондай-ақ елді мекендердегі жалпы пайдаланымдағы автомобиль жолдарының бөлінген белдеуінде сыртқы (көрнекі) жарнама объектілерін орналастыруға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 xml:space="preserve">Павлодар облысы әкімдігінің 2012 жылғы 14 желтоқсандағы "Облыстық және аудандық маңызы бар жалпы пайдаланымдағы, сондай-ақ елді мекендердегі автомобиль жолдарының жолақ бөлігінде сыртқы (көрнекі) жарнама орналастыруға рұқсат беру" мемлекеттік қызмет көрсету регламентін бекіту туралы" № 354/12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3332 болып тіркелген, 2013 жылғы 22 қаңтардағы № 8 "Звезда Прииртышья" газетінде, 2013 жылғы 24 қаңтардағы № 9 "Сарыарқа самалы" газетінде жарияланған).</w:t>
      </w:r>
      <w:r>
        <w:br/>
      </w:r>
      <w:r>
        <w:rPr>
          <w:rFonts w:ascii="Times New Roman"/>
          <w:b w:val="false"/>
          <w:i w:val="false"/>
          <w:color w:val="000000"/>
          <w:sz w:val="28"/>
        </w:rPr>
        <w:t xml:space="preserve">
      3.  </w:t>
      </w:r>
      <w:r>
        <w:rPr>
          <w:rFonts w:ascii="Times New Roman"/>
          <w:b w:val="false"/>
          <w:i w:val="false"/>
          <w:color w:val="000000"/>
          <w:sz w:val="28"/>
        </w:rPr>
        <w:t>"Павлодар облысының құрылыс, жолаушылар көлігі және автомобиль жолдары басқармасы" мемлекеттік мекемесіне заңнамамен бекітілген тәртіпте осы қаулының ресми жариялануын қамтамасыз етсін.</w:t>
      </w:r>
      <w:r>
        <w:br/>
      </w:r>
      <w:r>
        <w:rPr>
          <w:rFonts w:ascii="Times New Roman"/>
          <w:b w:val="false"/>
          <w:i w:val="false"/>
          <w:color w:val="000000"/>
          <w:sz w:val="28"/>
        </w:rPr>
        <w:t xml:space="preserve">
      4.  </w:t>
      </w:r>
      <w:r>
        <w:rPr>
          <w:rFonts w:ascii="Times New Roman"/>
          <w:b w:val="false"/>
          <w:i w:val="false"/>
          <w:color w:val="000000"/>
          <w:sz w:val="28"/>
        </w:rPr>
        <w:t>Осы қаулының орындалуын бақылау облыс әкімінің бірінші орынбасары Д.Н. Тұрғановқа жүктелсін.</w:t>
      </w:r>
      <w:r>
        <w:br/>
      </w:r>
      <w:r>
        <w:rPr>
          <w:rFonts w:ascii="Times New Roman"/>
          <w:b w:val="false"/>
          <w:i w:val="false"/>
          <w:color w:val="000000"/>
          <w:sz w:val="28"/>
        </w:rPr>
        <w:t xml:space="preserve">
      5.  </w:t>
      </w:r>
      <w:r>
        <w:rPr>
          <w:rFonts w:ascii="Times New Roman"/>
          <w:b w:val="false"/>
          <w:i w:val="false"/>
          <w:color w:val="000000"/>
          <w:sz w:val="28"/>
        </w:rPr>
        <w:t>Осы қаулы алғаш ресми жарияланған күннен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"6" мамырдағы</w:t>
            </w:r>
            <w:r>
              <w:br/>
            </w:r>
            <w:r>
              <w:rPr>
                <w:rFonts w:ascii="Times New Roman"/>
                <w:b w:val="false"/>
                <w:i w:val="false"/>
                <w:color w:val="000000"/>
                <w:sz w:val="20"/>
              </w:rPr>
              <w:t>№ 154/5 қаулысымен</w:t>
            </w:r>
            <w:r>
              <w:br/>
            </w:r>
            <w:r>
              <w:rPr>
                <w:rFonts w:ascii="Times New Roman"/>
                <w:b w:val="false"/>
                <w:i w:val="false"/>
                <w:color w:val="000000"/>
                <w:sz w:val="20"/>
              </w:rPr>
              <w:t>бекітілген</w:t>
            </w:r>
          </w:p>
        </w:tc>
      </w:tr>
    </w:tbl>
    <w:bookmarkStart w:name="z8" w:id="0"/>
    <w:p>
      <w:pPr>
        <w:spacing w:after="0"/>
        <w:ind w:left="0"/>
        <w:jc w:val="left"/>
      </w:pPr>
      <w:r>
        <w:rPr>
          <w:rFonts w:ascii="Times New Roman"/>
          <w:b/>
          <w:i w:val="false"/>
          <w:color w:val="000000"/>
        </w:rPr>
        <w:t xml:space="preserve"> "Облыстық және аудандық маңызы бар, сондай-ақ елді мекендердегі</w:t>
      </w:r>
      <w:r>
        <w:br/>
      </w:r>
      <w:r>
        <w:rPr>
          <w:rFonts w:ascii="Times New Roman"/>
          <w:b/>
          <w:i w:val="false"/>
          <w:color w:val="000000"/>
        </w:rPr>
        <w:t>жалпы пайдаланымдағы автомобиль жолдарының бөлінген белдеуінде</w:t>
      </w:r>
      <w:r>
        <w:br/>
      </w:r>
      <w:r>
        <w:rPr>
          <w:rFonts w:ascii="Times New Roman"/>
          <w:b/>
          <w:i w:val="false"/>
          <w:color w:val="000000"/>
        </w:rPr>
        <w:t>сыртқы (көрнекі) жарнама объектілерін орналастыруға рұқсат</w:t>
      </w:r>
      <w:r>
        <w:br/>
      </w:r>
      <w:r>
        <w:rPr>
          <w:rFonts w:ascii="Times New Roman"/>
          <w:b/>
          <w:i w:val="false"/>
          <w:color w:val="000000"/>
        </w:rPr>
        <w:t>беру" мемлекеттік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"Облыстық және аудандық маңызы бар, сондай-ақ елді мекендердегі жалпы пайдаланымдағы автомобиль жолдарының бөлінген белдеуінде сыртқы (көрнекі) жарнама объектілерін орналастыруға рұқсат беру" мемлекеттік қызметін (бұдан әрі – мемлекеттік қызмет) "Павлодар облысының құрылыс, жолаушылар көлігі және автомобиль жолдары басқармасы" мемлекеттік мекемесі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қызметті көрсету нәтижелерін беру:</w:t>
      </w:r>
      <w:r>
        <w:br/>
      </w:r>
      <w:r>
        <w:rPr>
          <w:rFonts w:ascii="Times New Roman"/>
          <w:b w:val="false"/>
          <w:i w:val="false"/>
          <w:color w:val="000000"/>
          <w:sz w:val="28"/>
        </w:rPr>
        <w:t>
      көрсетілетін қызметті берушінің кеңсесі;</w:t>
      </w:r>
      <w:r>
        <w:br/>
      </w:r>
      <w:r>
        <w:rPr>
          <w:rFonts w:ascii="Times New Roman"/>
          <w:b w:val="false"/>
          <w:i w:val="false"/>
          <w:color w:val="000000"/>
          <w:sz w:val="28"/>
        </w:rPr>
        <w:t>
      "Халыққа қызмет көрсету орталығы" республикалық мемлекеттік кәсіпорнының Павлодар облысы бойынша филиалының қалалар мен аудандар бөлімдері (бұдан әрі – ХҚО);</w:t>
      </w:r>
      <w:r>
        <w:br/>
      </w:r>
      <w:r>
        <w:rPr>
          <w:rFonts w:ascii="Times New Roman"/>
          <w:b w:val="false"/>
          <w:i w:val="false"/>
          <w:color w:val="000000"/>
          <w:sz w:val="28"/>
        </w:rPr>
        <w:t>
      www.egov.kz "электрондық үкімет" веб-порталы немесе www.elicense.kz "Е-лицензиялау" порталы (бұдан әрі – портал) арқылы жүзеге асырылады.</w:t>
      </w:r>
      <w:r>
        <w:br/>
      </w:r>
      <w:r>
        <w:rPr>
          <w:rFonts w:ascii="Times New Roman"/>
          <w:b w:val="false"/>
          <w:i w:val="false"/>
          <w:color w:val="000000"/>
          <w:sz w:val="28"/>
        </w:rPr>
        <w:t xml:space="preserve">
      2. </w:t>
      </w:r>
      <w:r>
        <w:rPr>
          <w:rFonts w:ascii="Times New Roman"/>
          <w:b w:val="false"/>
          <w:i w:val="false"/>
          <w:color w:val="000000"/>
          <w:sz w:val="28"/>
        </w:rPr>
        <w:t>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3. </w:t>
      </w:r>
      <w:r>
        <w:rPr>
          <w:rFonts w:ascii="Times New Roman"/>
          <w:b w:val="false"/>
          <w:i w:val="false"/>
          <w:color w:val="000000"/>
          <w:sz w:val="28"/>
        </w:rPr>
        <w:t>Қағаз тасығышта немесе электрондық құжат түрінде елді мекендердеге сыртқы (көрнекі) жарнама объектісін орналастыруға рұқсат (бұдан әрі – рұқсат) немесе облыстық және аудандық маңызы бар жалпы пайдаланымдағы автомобиль жолдарының бөлінген белдеуінде сыртқы (көрнекі) жарнама объектісін орналастыруға паспорт (бұдан әрі – паспорт) беру көрсетілетін мемлекеттік қызметтің нәтижесі болып табылады.</w:t>
      </w:r>
      <w:r>
        <w:br/>
      </w:r>
      <w:r>
        <w:rPr>
          <w:rFonts w:ascii="Times New Roman"/>
          <w:b w:val="false"/>
          <w:i w:val="false"/>
          <w:color w:val="000000"/>
          <w:sz w:val="28"/>
        </w:rPr>
        <w:t>
</w:t>
      </w:r>
    </w:p>
    <w:bookmarkStart w:name="z13" w:id="1"/>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(қызметшілерінің) іс-қимылдар тәртібін сипаттау</w:t>
      </w:r>
    </w:p>
    <w:bookmarkEnd w:id="1"/>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 xml:space="preserve">Көрсетілетін қызметті алушының өтініші және Қазақстан Республикасы Үкіметінің 2014 жылғы 7 ақпандағы № 64 </w:t>
      </w:r>
      <w:r>
        <w:rPr>
          <w:rFonts w:ascii="Times New Roman"/>
          <w:b w:val="false"/>
          <w:i w:val="false"/>
          <w:color w:val="000000"/>
          <w:sz w:val="28"/>
        </w:rPr>
        <w:t>қаулысымен</w:t>
      </w:r>
      <w:r>
        <w:rPr>
          <w:rFonts w:ascii="Times New Roman"/>
          <w:b w:val="false"/>
          <w:i w:val="false"/>
          <w:color w:val="000000"/>
          <w:sz w:val="28"/>
        </w:rPr>
        <w:t xml:space="preserve"> бекітілген "Облыстық және аудандық маңызы бар, сондай-ақ елді мекендердегі жалпы пайдаланымдағы автомобиль жолдарының бөлінген белдеуінде сыртқы (көрнекі) жарнама объектісін орналастыруға рұқсат беру"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құжаттардың тізбесі немесе көрсетілетін қызметті алушының электрондық сұрауы мемлекеттік қызметті көрсету бойынша рәсімдерді (әрекеттерді) бастау үшін негіз болып табылады.</w:t>
      </w:r>
      <w:r>
        <w:br/>
      </w:r>
      <w:r>
        <w:rPr>
          <w:rFonts w:ascii="Times New Roman"/>
          <w:b w:val="false"/>
          <w:i w:val="false"/>
          <w:color w:val="000000"/>
          <w:sz w:val="28"/>
        </w:rPr>
        <w:t xml:space="preserve">
      5. </w:t>
      </w:r>
      <w:r>
        <w:rPr>
          <w:rFonts w:ascii="Times New Roman"/>
          <w:b w:val="false"/>
          <w:i w:val="false"/>
          <w:color w:val="000000"/>
          <w:sz w:val="28"/>
        </w:rPr>
        <w:t>Мемлекеттік қызметті көрсету процесінің құрамына кіретін әрбір рәсімнің (әрекеттің) мазмұны, оны орындау ұзақтығы:</w:t>
      </w:r>
      <w:r>
        <w:br/>
      </w:r>
      <w:r>
        <w:rPr>
          <w:rFonts w:ascii="Times New Roman"/>
          <w:b w:val="false"/>
          <w:i w:val="false"/>
          <w:color w:val="000000"/>
          <w:sz w:val="28"/>
        </w:rPr>
        <w:t>
      1) көрсетілетін қызметті берушінің қызметкері өтінішті қабылдау сәтінен бастап көрсетілетін қызметті алушының өтінішін тіркейді және көрсетілетін қызметті берушінің басшысына қарастыруға құжаттарды тапсырады (15 минут ішінде);</w:t>
      </w:r>
      <w:r>
        <w:br/>
      </w:r>
      <w:r>
        <w:rPr>
          <w:rFonts w:ascii="Times New Roman"/>
          <w:b w:val="false"/>
          <w:i w:val="false"/>
          <w:color w:val="000000"/>
          <w:sz w:val="28"/>
        </w:rPr>
        <w:t>
      2) көрсетілетін қызметті берушінің басшысы ұсынылған құжаттар мен өтінішті қарастырады және көрсетілетін қызметті берушінің тиісті бөлімінің басшысына тапсырады (30 минут ішінде);</w:t>
      </w:r>
      <w:r>
        <w:br/>
      </w:r>
      <w:r>
        <w:rPr>
          <w:rFonts w:ascii="Times New Roman"/>
          <w:b w:val="false"/>
          <w:i w:val="false"/>
          <w:color w:val="000000"/>
          <w:sz w:val="28"/>
        </w:rPr>
        <w:t>
      3) көрсетілетін қызметті берушінің тиісті бөлімінің басшысы өтініш пен ұсынылған құжаттардың нормативтік құқықтық актілермен белгіленген талаптарға сәйкестігін қарастырады, жауапты маманды анықтайды және көрсетілетін қызметті беруші бөлімшесінің тиісті бөлімінің маманына тапсырады (1 сағат ішінде);</w:t>
      </w:r>
      <w:r>
        <w:br/>
      </w:r>
      <w:r>
        <w:rPr>
          <w:rFonts w:ascii="Times New Roman"/>
          <w:b w:val="false"/>
          <w:i w:val="false"/>
          <w:color w:val="000000"/>
          <w:sz w:val="28"/>
        </w:rPr>
        <w:t>
      4) көрсетілетін қызметті берушінің тиісті бөлімінің маманы рұқсатты немесе паспортты беру үшін қажетті құжаттар дайындайды және көрсетілетін қызметті берушінің басшысына тапсырады (3 жұмыс күндері ішінде);</w:t>
      </w:r>
      <w:r>
        <w:br/>
      </w:r>
      <w:r>
        <w:rPr>
          <w:rFonts w:ascii="Times New Roman"/>
          <w:b w:val="false"/>
          <w:i w:val="false"/>
          <w:color w:val="000000"/>
          <w:sz w:val="28"/>
        </w:rPr>
        <w:t>
      5) көрсетілетін қызметті берушінің басшысы рұқсатқа немесе паспортқа қол қояды және көрсетілетін қызметті берушінің қызметкеріне тапсырады;</w:t>
      </w:r>
      <w:r>
        <w:br/>
      </w:r>
      <w:r>
        <w:rPr>
          <w:rFonts w:ascii="Times New Roman"/>
          <w:b w:val="false"/>
          <w:i w:val="false"/>
          <w:color w:val="000000"/>
          <w:sz w:val="28"/>
        </w:rPr>
        <w:t>
      6) көрсетілетін қызметті берушінің қызметкері шығыс хат-хабар журналында тіркейді және рұқсатты немесе паспортты көрсетілетін қызметті берушінің электрондық цифрлық қолтаңбасымен (бұдан әрі – ЭЦҚ) куәландырылған қағаз түрінде немесе электрондық құжат түрінде көрсетілетін қызметті алушыға береді (15 минут ішінде).</w:t>
      </w:r>
      <w:r>
        <w:br/>
      </w:r>
      <w:r>
        <w:rPr>
          <w:rFonts w:ascii="Times New Roman"/>
          <w:b w:val="false"/>
          <w:i w:val="false"/>
          <w:color w:val="000000"/>
          <w:sz w:val="28"/>
        </w:rPr>
        <w:t xml:space="preserve">
      6.  </w:t>
      </w:r>
      <w:r>
        <w:rPr>
          <w:rFonts w:ascii="Times New Roman"/>
          <w:b w:val="false"/>
          <w:i w:val="false"/>
          <w:color w:val="000000"/>
          <w:sz w:val="28"/>
        </w:rPr>
        <w:t>Келесі рәсімдерді (әрекеттерді) орындауды бастау үшін негіз болатын мемлекеттік қызметті көрсету бойынша рәсімнің (әрекеттің) нәтижесі:</w:t>
      </w:r>
      <w:r>
        <w:br/>
      </w:r>
      <w:r>
        <w:rPr>
          <w:rFonts w:ascii="Times New Roman"/>
          <w:b w:val="false"/>
          <w:i w:val="false"/>
          <w:color w:val="000000"/>
          <w:sz w:val="28"/>
        </w:rPr>
        <w:t>
      1) көрсетілетін қызметті алушының өтінішін қабылдау және оларды көрсетілетін қызметті берушінің басшысына тапсыру;</w:t>
      </w:r>
      <w:r>
        <w:br/>
      </w:r>
      <w:r>
        <w:rPr>
          <w:rFonts w:ascii="Times New Roman"/>
          <w:b w:val="false"/>
          <w:i w:val="false"/>
          <w:color w:val="000000"/>
          <w:sz w:val="28"/>
        </w:rPr>
        <w:t>
      2) көрсетілетін қызметті беруші басшысының бұрыштамасы;</w:t>
      </w:r>
      <w:r>
        <w:br/>
      </w:r>
      <w:r>
        <w:rPr>
          <w:rFonts w:ascii="Times New Roman"/>
          <w:b w:val="false"/>
          <w:i w:val="false"/>
          <w:color w:val="000000"/>
          <w:sz w:val="28"/>
        </w:rPr>
        <w:t>
      3) көрсетілетін қызметті берушінің тиісті бөлімі басшысының бұрыштамасы;</w:t>
      </w:r>
      <w:r>
        <w:br/>
      </w:r>
      <w:r>
        <w:rPr>
          <w:rFonts w:ascii="Times New Roman"/>
          <w:b w:val="false"/>
          <w:i w:val="false"/>
          <w:color w:val="000000"/>
          <w:sz w:val="28"/>
        </w:rPr>
        <w:t>
      4) рұқсатты немесе паспортты ресімдеу және оны қол қою үшін көрсетілетін қызметті берушінің басшысына тапсыру;</w:t>
      </w:r>
      <w:r>
        <w:br/>
      </w:r>
      <w:r>
        <w:rPr>
          <w:rFonts w:ascii="Times New Roman"/>
          <w:b w:val="false"/>
          <w:i w:val="false"/>
          <w:color w:val="000000"/>
          <w:sz w:val="28"/>
        </w:rPr>
        <w:t>
      5) көрсетілетін қызметті алушыға рұқсатты немесе паспортты беру.</w:t>
      </w:r>
      <w:r>
        <w:br/>
      </w:r>
      <w:r>
        <w:rPr>
          <w:rFonts w:ascii="Times New Roman"/>
          <w:b w:val="false"/>
          <w:i w:val="false"/>
          <w:color w:val="000000"/>
          <w:sz w:val="28"/>
        </w:rPr>
        <w:t>
</w:t>
      </w:r>
    </w:p>
    <w:bookmarkStart w:name="z17" w:id="2"/>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(қызметшілерінің) өзара іс-қимыл тәртібін сипаттау</w:t>
      </w:r>
    </w:p>
    <w:bookmarkEnd w:id="2"/>
    <w:p>
      <w:pPr>
        <w:spacing w:after="0"/>
        <w:ind w:left="0"/>
        <w:jc w:val="left"/>
      </w:pPr>
      <w:r>
        <w:rPr>
          <w:rFonts w:ascii="Times New Roman"/>
          <w:b w:val="false"/>
          <w:i w:val="false"/>
          <w:color w:val="000000"/>
          <w:sz w:val="28"/>
        </w:rPr>
        <w:t xml:space="preserve">      7.  </w:t>
      </w:r>
      <w:r>
        <w:rPr>
          <w:rFonts w:ascii="Times New Roman"/>
          <w:b w:val="false"/>
          <w:i w:val="false"/>
          <w:color w:val="000000"/>
          <w:sz w:val="28"/>
        </w:rPr>
        <w:t>Мемлекеттік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тиісті бөлімінің басшысы;</w:t>
      </w:r>
      <w:r>
        <w:br/>
      </w:r>
      <w:r>
        <w:rPr>
          <w:rFonts w:ascii="Times New Roman"/>
          <w:b w:val="false"/>
          <w:i w:val="false"/>
          <w:color w:val="000000"/>
          <w:sz w:val="28"/>
        </w:rPr>
        <w:t>
      4) көрсетілетін қызметті берушінің тиісті бөлімінің маманы.</w:t>
      </w:r>
      <w:r>
        <w:br/>
      </w:r>
      <w:r>
        <w:rPr>
          <w:rFonts w:ascii="Times New Roman"/>
          <w:b w:val="false"/>
          <w:i w:val="false"/>
          <w:color w:val="000000"/>
          <w:sz w:val="28"/>
        </w:rPr>
        <w:t xml:space="preserve">
      8.  </w:t>
      </w:r>
      <w:r>
        <w:rPr>
          <w:rFonts w:ascii="Times New Roman"/>
          <w:b w:val="false"/>
          <w:i w:val="false"/>
          <w:color w:val="000000"/>
          <w:sz w:val="28"/>
        </w:rPr>
        <w:t xml:space="preserve">Әрбір рәсімнің (әрекеттің) ұзақтығын көрсете отырып, көрсетілетін қызметті берушінің құрылымдық бөлімшелері (қызметкерлері) арасындағы рәсімдер (әрекеттер) реттілігінің сипаттамасы </w:t>
      </w:r>
      <w:r>
        <w:rPr>
          <w:rFonts w:ascii="Times New Roman"/>
          <w:b w:val="false"/>
          <w:i w:val="false"/>
          <w:color w:val="000000"/>
          <w:sz w:val="28"/>
        </w:rPr>
        <w:t>1-қосымшада</w:t>
      </w:r>
      <w:r>
        <w:rPr>
          <w:rFonts w:ascii="Times New Roman"/>
          <w:b w:val="false"/>
          <w:i w:val="false"/>
          <w:color w:val="000000"/>
          <w:sz w:val="28"/>
        </w:rPr>
        <w:t xml:space="preserve"> (кестеде) және </w:t>
      </w:r>
      <w:r>
        <w:rPr>
          <w:rFonts w:ascii="Times New Roman"/>
          <w:b w:val="false"/>
          <w:i w:val="false"/>
          <w:color w:val="000000"/>
          <w:sz w:val="28"/>
        </w:rPr>
        <w:t>2-қосымшада</w:t>
      </w:r>
      <w:r>
        <w:rPr>
          <w:rFonts w:ascii="Times New Roman"/>
          <w:b w:val="false"/>
          <w:i w:val="false"/>
          <w:color w:val="000000"/>
          <w:sz w:val="28"/>
        </w:rPr>
        <w:t xml:space="preserve"> (блок-сызбада) келтірілген.</w:t>
      </w:r>
      <w:r>
        <w:br/>
      </w:r>
      <w:r>
        <w:rPr>
          <w:rFonts w:ascii="Times New Roman"/>
          <w:b w:val="false"/>
          <w:i w:val="false"/>
          <w:color w:val="000000"/>
          <w:sz w:val="28"/>
        </w:rPr>
        <w:t>
</w:t>
      </w:r>
    </w:p>
    <w:bookmarkStart w:name="z20" w:id="3"/>
    <w:p>
      <w:pPr>
        <w:spacing w:after="0"/>
        <w:ind w:left="0"/>
        <w:jc w:val="left"/>
      </w:pPr>
      <w:r>
        <w:rPr>
          <w:rFonts w:ascii="Times New Roman"/>
          <w:b/>
          <w:i w:val="false"/>
          <w:color w:val="000000"/>
        </w:rPr>
        <w:t xml:space="preserve"> 4. Мемлекеттік қызмет көрсету процесінде халыққа қызмет</w:t>
      </w:r>
      <w:r>
        <w:br/>
      </w:r>
      <w:r>
        <w:rPr>
          <w:rFonts w:ascii="Times New Roman"/>
          <w:b/>
          <w:i w:val="false"/>
          <w:color w:val="000000"/>
        </w:rPr>
        <w:t>көрсету орталығымен және (немесе) өзге де көрсетілетін</w:t>
      </w:r>
      <w:r>
        <w:br/>
      </w:r>
      <w:r>
        <w:rPr>
          <w:rFonts w:ascii="Times New Roman"/>
          <w:b/>
          <w:i w:val="false"/>
          <w:color w:val="000000"/>
        </w:rPr>
        <w:t>қызметті берушілермен өзара іс-қимыл ету тәртібін,</w:t>
      </w:r>
      <w:r>
        <w:br/>
      </w:r>
      <w:r>
        <w:rPr>
          <w:rFonts w:ascii="Times New Roman"/>
          <w:b/>
          <w:i w:val="false"/>
          <w:color w:val="000000"/>
        </w:rPr>
        <w:t>сондай-ақ ақпараттық жүйелерді пайдалану тәртібін сипаттау</w:t>
      </w:r>
    </w:p>
    <w:bookmarkEnd w:id="3"/>
    <w:p>
      <w:pPr>
        <w:spacing w:after="0"/>
        <w:ind w:left="0"/>
        <w:jc w:val="left"/>
      </w:pPr>
      <w:r>
        <w:rPr>
          <w:rFonts w:ascii="Times New Roman"/>
          <w:b w:val="false"/>
          <w:i w:val="false"/>
          <w:color w:val="000000"/>
          <w:sz w:val="28"/>
        </w:rPr>
        <w:t xml:space="preserve">      9.  </w:t>
      </w:r>
      <w:r>
        <w:rPr>
          <w:rFonts w:ascii="Times New Roman"/>
          <w:b w:val="false"/>
          <w:i w:val="false"/>
          <w:color w:val="000000"/>
          <w:sz w:val="28"/>
        </w:rPr>
        <w:t>ХҚО-ға жүгінудің тәртібін сипаттау, көрсетілетін қызметті алушының өтінішін өңдеу ұзақтығы:</w:t>
      </w:r>
      <w:r>
        <w:br/>
      </w:r>
      <w:r>
        <w:rPr>
          <w:rFonts w:ascii="Times New Roman"/>
          <w:b w:val="false"/>
          <w:i w:val="false"/>
          <w:color w:val="000000"/>
          <w:sz w:val="28"/>
        </w:rPr>
        <w:t xml:space="preserve">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қоса беру арқылы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-қосымшаларына сәйкес өтініш береді;</w:t>
      </w:r>
      <w:r>
        <w:br/>
      </w:r>
      <w:r>
        <w:rPr>
          <w:rFonts w:ascii="Times New Roman"/>
          <w:b w:val="false"/>
          <w:i w:val="false"/>
          <w:color w:val="000000"/>
          <w:sz w:val="28"/>
        </w:rPr>
        <w:t>
      құжаттарды ХҚО-ға тапсырған кезде ХҚО қызметкері көрсетілетін қызметті алушыға мыналарды көрсете отырып, тиісті құжаттарды қабылдағаны туралы қолхат береді:</w:t>
      </w:r>
      <w:r>
        <w:br/>
      </w:r>
      <w:r>
        <w:rPr>
          <w:rFonts w:ascii="Times New Roman"/>
          <w:b w:val="false"/>
          <w:i w:val="false"/>
          <w:color w:val="000000"/>
          <w:sz w:val="28"/>
        </w:rPr>
        <w:t>
      1) сұрау салуды қабылдау нөмірі мен күні;</w:t>
      </w:r>
      <w:r>
        <w:br/>
      </w:r>
      <w:r>
        <w:rPr>
          <w:rFonts w:ascii="Times New Roman"/>
          <w:b w:val="false"/>
          <w:i w:val="false"/>
          <w:color w:val="000000"/>
          <w:sz w:val="28"/>
        </w:rPr>
        <w:t>
      2) сұрау салынған мемлекеттік қызметтің түрі;</w:t>
      </w:r>
      <w:r>
        <w:br/>
      </w:r>
      <w:r>
        <w:rPr>
          <w:rFonts w:ascii="Times New Roman"/>
          <w:b w:val="false"/>
          <w:i w:val="false"/>
          <w:color w:val="000000"/>
          <w:sz w:val="28"/>
        </w:rPr>
        <w:t>
      3) қоса берілген құжаттардың саны мен атауы;</w:t>
      </w:r>
      <w:r>
        <w:br/>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5) құжаттарды ресімдеуге өтініш қабылдаған көрсетілетін қызметті берушінің лауазымдық тұлғаның немесе ХҚО қызметкерінің тегі, аты, әкесінің аты;</w:t>
      </w:r>
      <w:r>
        <w:br/>
      </w:r>
      <w:r>
        <w:rPr>
          <w:rFonts w:ascii="Times New Roman"/>
          <w:b w:val="false"/>
          <w:i w:val="false"/>
          <w:color w:val="000000"/>
          <w:sz w:val="28"/>
        </w:rPr>
        <w:t>
      6) көрсетілетін қызметті алушының тегі, аты, әкесінің аты (жеке тұлғалар үшін) немесе атауы (заңды тұлғалар үшін), байланыс деректері.</w:t>
      </w:r>
      <w:r>
        <w:br/>
      </w:r>
      <w:r>
        <w:rPr>
          <w:rFonts w:ascii="Times New Roman"/>
          <w:b w:val="false"/>
          <w:i w:val="false"/>
          <w:color w:val="000000"/>
          <w:sz w:val="28"/>
        </w:rPr>
        <w:t>
      Құжаттарды қабылдау кезінде көрсетілетін қызметті берушінің немесе ХҚО қызметкері түпнұсқаларды көшірмелерімен немесе құжаттардың электрондық көшірмелерімен салыстырады, содан кейін түпнұсқаларын көрсетілетін қызметті алушыға қайтарады.</w:t>
      </w:r>
      <w:r>
        <w:br/>
      </w:r>
      <w:r>
        <w:rPr>
          <w:rFonts w:ascii="Times New Roman"/>
          <w:b w:val="false"/>
          <w:i w:val="false"/>
          <w:color w:val="000000"/>
          <w:sz w:val="28"/>
        </w:rPr>
        <w:t>
      ХҚО қызметтерінің мемлекеттік ақпараттық жүйелерінде бар жеке басты растайтын құжат туралы, заңды тұлғаны мемлекеттік тіркеу (қайта тіркеу) туралы, жеке кәсіпкерді мемлекеттік тіркеу туралы мәліметтерді тиісті мемлекеттік ақпараттық жүйелерден мемлекеттік қызмет көрсетуді мониторингілеудің ақпараттық жүйесі арқылы мемлекеттік органның уәкілетті тұлғасының ЭЦҚ-сымен куәландырылған электрондық құжаттар нысынында алады.</w:t>
      </w:r>
      <w:r>
        <w:br/>
      </w:r>
      <w:r>
        <w:rPr>
          <w:rFonts w:ascii="Times New Roman"/>
          <w:b w:val="false"/>
          <w:i w:val="false"/>
          <w:color w:val="000000"/>
          <w:sz w:val="28"/>
        </w:rPr>
        <w:t xml:space="preserve">
      Мемлекеттік қызметті көрсету уақыты өтінішті тіркеген сәттен бастап стандарттың </w:t>
      </w:r>
      <w:r>
        <w:rPr>
          <w:rFonts w:ascii="Times New Roman"/>
          <w:b w:val="false"/>
          <w:i w:val="false"/>
          <w:color w:val="000000"/>
          <w:sz w:val="28"/>
        </w:rPr>
        <w:t>4-тармағына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xml:space="preserve">
      Ақпараттық жүйелердің ХҚО арқылы функционалдық өзара іс-қимылының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10.  </w:t>
      </w:r>
      <w:r>
        <w:rPr>
          <w:rFonts w:ascii="Times New Roman"/>
          <w:b w:val="false"/>
          <w:i w:val="false"/>
          <w:color w:val="000000"/>
          <w:sz w:val="28"/>
        </w:rPr>
        <w:t>ХҚО арқылы көрсетілетін мемлекеттік қызметтің нәтижесі алудың жүрісін сипаттау, оны ұзақтығы:</w:t>
      </w:r>
      <w:r>
        <w:br/>
      </w:r>
      <w:r>
        <w:rPr>
          <w:rFonts w:ascii="Times New Roman"/>
          <w:b w:val="false"/>
          <w:i w:val="false"/>
          <w:color w:val="000000"/>
          <w:sz w:val="28"/>
        </w:rPr>
        <w:t>
      ХҚО қызметкері 15 минут ішінде көрсетілетін қызметті алушының өтініші мен мемлекеттік қызметті көрсетуге қажетті өзге де құжаттарын тіркейді және көрсетілетін қызметті алушыға ХҚО қызметкерінің ЭЦҚ-сымен куәландырылған электрондық құжат нысанындағы құжаттардың көшірмесін ақпараттық жүйе арқылы жолдайды;</w:t>
      </w:r>
      <w:r>
        <w:br/>
      </w:r>
      <w:r>
        <w:rPr>
          <w:rFonts w:ascii="Times New Roman"/>
          <w:b w:val="false"/>
          <w:i w:val="false"/>
          <w:color w:val="000000"/>
          <w:sz w:val="28"/>
        </w:rPr>
        <w:t>
      көрсетілетін қызметті берушінің қызметкері 15 минут ішінде өтінішті қабылдау сәтінен бастап көрсетілетін қызметті алушының өтінішін тіркейді және көрсетілетін қызметті берушінің басшысына қарастыруға құжаттарды тапсырады;</w:t>
      </w:r>
      <w:r>
        <w:br/>
      </w:r>
      <w:r>
        <w:rPr>
          <w:rFonts w:ascii="Times New Roman"/>
          <w:b w:val="false"/>
          <w:i w:val="false"/>
          <w:color w:val="000000"/>
          <w:sz w:val="28"/>
        </w:rPr>
        <w:t>
      көрсетілетін қызметті берушінің басшысы 30 минут ішінде ұсынылған құжаттар мен өтінішті қарастырады және көрсетілетін қызметті берушінің тиісті бөлімінің басшысына тапсырады;</w:t>
      </w:r>
      <w:r>
        <w:br/>
      </w:r>
      <w:r>
        <w:rPr>
          <w:rFonts w:ascii="Times New Roman"/>
          <w:b w:val="false"/>
          <w:i w:val="false"/>
          <w:color w:val="000000"/>
          <w:sz w:val="28"/>
        </w:rPr>
        <w:t>
      көрсетілетін қызметті берушінің тиісті бөлімінің басшысы 1 сағат ішінде өтініш пен ұсынылған құжаттардың нормативтік құқықтық актілермен белгіленген талаптарға сәйкестігін қарастырады, жауапты маманды анықтайды және көрсетілетін қызметті беруші бөлімшесінің тиісті бөлімінің маманына тапсырады;</w:t>
      </w:r>
      <w:r>
        <w:br/>
      </w:r>
      <w:r>
        <w:rPr>
          <w:rFonts w:ascii="Times New Roman"/>
          <w:b w:val="false"/>
          <w:i w:val="false"/>
          <w:color w:val="000000"/>
          <w:sz w:val="28"/>
        </w:rPr>
        <w:t>
      көрсетілетін қызметті берушінің тиісті бөлімінің маманы 3 жұмыс күндері ішінде рұқсатты немесе паспортты беру үшін қажетті құжаттар дайындайды және көрсетілетін қызметті берушінің басшысына тапсырады;</w:t>
      </w:r>
      <w:r>
        <w:br/>
      </w:r>
      <w:r>
        <w:rPr>
          <w:rFonts w:ascii="Times New Roman"/>
          <w:b w:val="false"/>
          <w:i w:val="false"/>
          <w:color w:val="000000"/>
          <w:sz w:val="28"/>
        </w:rPr>
        <w:t>
      көрсетілетін қызметті берушінің басшысы рұқсатқа немесе паспортқа қол қояды және көрсетілетін қызметті берушінің қызметкеріне тапсырады;</w:t>
      </w:r>
      <w:r>
        <w:br/>
      </w:r>
      <w:r>
        <w:rPr>
          <w:rFonts w:ascii="Times New Roman"/>
          <w:b w:val="false"/>
          <w:i w:val="false"/>
          <w:color w:val="000000"/>
          <w:sz w:val="28"/>
        </w:rPr>
        <w:t>
      көрсетілетін қызметті берушінің қызметкері 15 минут ішінде шығыс хат-хабар журналында тіркейді және мемлекеттік қызмет көрсетудің нәтижесін ХҚКО-ға жібереді;</w:t>
      </w:r>
      <w:r>
        <w:br/>
      </w:r>
      <w:r>
        <w:rPr>
          <w:rFonts w:ascii="Times New Roman"/>
          <w:b w:val="false"/>
          <w:i w:val="false"/>
          <w:color w:val="000000"/>
          <w:sz w:val="28"/>
        </w:rPr>
        <w:t>
      ХКҚО-ның қызметкері 15 минут ішінде рұқсатты немесе паспортты көрсетілетін қызметті берушінің ЭЦҚ-сымен куәландырылған қағаз түрінде немесе электрондық құжат түрінде көрсетілетін қызметті алушыға береді.</w:t>
      </w:r>
      <w:r>
        <w:br/>
      </w:r>
      <w:r>
        <w:rPr>
          <w:rFonts w:ascii="Times New Roman"/>
          <w:b w:val="false"/>
          <w:i w:val="false"/>
          <w:color w:val="000000"/>
          <w:sz w:val="28"/>
        </w:rPr>
        <w:t xml:space="preserve">
      11.  </w:t>
      </w:r>
      <w:r>
        <w:rPr>
          <w:rFonts w:ascii="Times New Roman"/>
          <w:b w:val="false"/>
          <w:i w:val="false"/>
          <w:color w:val="000000"/>
          <w:sz w:val="28"/>
        </w:rPr>
        <w:t>Мемлекеттік қызметті портал арқылы көрсету кезінде өтініш тәртібін және көрсетілетін қызметті алушы мен көрсетілетін қызметті беруші рәсімдерінің (әрекеттердің) реттілігін сипаттау:</w:t>
      </w:r>
      <w:r>
        <w:br/>
      </w:r>
      <w:r>
        <w:rPr>
          <w:rFonts w:ascii="Times New Roman"/>
          <w:b w:val="false"/>
          <w:i w:val="false"/>
          <w:color w:val="000000"/>
          <w:sz w:val="28"/>
        </w:rPr>
        <w:t>
      электрондық сұрау салуды портал арқылы берген кезде көрсетілетін қызметті алушының "жеке кабинетінде" көрсетілетін қызметтің нәтижесін алу күнін көрсете отырып, мемлекеттік қызметті көрсету үшін сұрау салуды қабылдау туралы мәртебе көрсетіледі.</w:t>
      </w:r>
      <w:r>
        <w:br/>
      </w:r>
      <w:r>
        <w:rPr>
          <w:rFonts w:ascii="Times New Roman"/>
          <w:b w:val="false"/>
          <w:i w:val="false"/>
          <w:color w:val="000000"/>
          <w:sz w:val="28"/>
        </w:rPr>
        <w:t>
      Көрсетілетін қызметті алушы портал арқылы жүгінген кезде мемлекеттік қызметті көрсету нәтижесін беру көрсетілетін қызметті берушінің уәкілетті адамының ЭЦҚ-сы қойылған электрондық құжат нысанында көрсетілетін қызметті алушының "жеке кабинетіне" жолданады.</w:t>
      </w:r>
      <w:r>
        <w:br/>
      </w:r>
      <w:r>
        <w:rPr>
          <w:rFonts w:ascii="Times New Roman"/>
          <w:b w:val="false"/>
          <w:i w:val="false"/>
          <w:color w:val="000000"/>
          <w:sz w:val="28"/>
        </w:rPr>
        <w:t>
      Мемлекеттік қызметті көрсету уақыты порталға жүгінген сәттен бастап - 5 жұмыс күндері ішінде.</w:t>
      </w:r>
      <w:r>
        <w:br/>
      </w:r>
      <w:r>
        <w:rPr>
          <w:rFonts w:ascii="Times New Roman"/>
          <w:b w:val="false"/>
          <w:i w:val="false"/>
          <w:color w:val="000000"/>
          <w:sz w:val="28"/>
        </w:rPr>
        <w:t xml:space="preserve">
      Ақпараттық жүйелердің портал арқылы функционалдық өзара іс-қимылының диаграммасы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12. </w:t>
      </w: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Регламент 12-тармақпен толықтырылды - Павлодар облыстық әкімдігінің 02.12.2014 </w:t>
      </w:r>
      <w:r>
        <w:rPr>
          <w:rFonts w:ascii="Times New Roman"/>
          <w:b w:val="false"/>
          <w:i w:val="false"/>
          <w:color w:val="ff0000"/>
          <w:sz w:val="28"/>
        </w:rPr>
        <w:t>N 356/12</w:t>
      </w:r>
      <w:r>
        <w:rPr>
          <w:rFonts w:ascii="Times New Roman"/>
          <w:b w:val="false"/>
          <w:i w:val="false"/>
          <w:color w:val="ff0000"/>
          <w:sz w:val="28"/>
        </w:rPr>
        <w:t xml:space="preserve"> (жарияланған күннен кейін он күнтізбелік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және аудандық</w:t>
            </w:r>
            <w:r>
              <w:br/>
            </w:r>
            <w:r>
              <w:rPr>
                <w:rFonts w:ascii="Times New Roman"/>
                <w:b w:val="false"/>
                <w:i w:val="false"/>
                <w:color w:val="000000"/>
                <w:sz w:val="20"/>
              </w:rPr>
              <w:t>маңызы бар, сондай-ақ елді</w:t>
            </w:r>
            <w:r>
              <w:br/>
            </w:r>
            <w:r>
              <w:rPr>
                <w:rFonts w:ascii="Times New Roman"/>
                <w:b w:val="false"/>
                <w:i w:val="false"/>
                <w:color w:val="000000"/>
                <w:sz w:val="20"/>
              </w:rPr>
              <w:t>мекендердегі жалпы</w:t>
            </w:r>
            <w:r>
              <w:br/>
            </w:r>
            <w:r>
              <w:rPr>
                <w:rFonts w:ascii="Times New Roman"/>
                <w:b w:val="false"/>
                <w:i w:val="false"/>
                <w:color w:val="000000"/>
                <w:sz w:val="20"/>
              </w:rPr>
              <w:t>пайдаланымдағы автомобиль</w:t>
            </w:r>
            <w:r>
              <w:br/>
            </w:r>
            <w:r>
              <w:rPr>
                <w:rFonts w:ascii="Times New Roman"/>
                <w:b w:val="false"/>
                <w:i w:val="false"/>
                <w:color w:val="000000"/>
                <w:sz w:val="20"/>
              </w:rPr>
              <w:t>жолдарының бөлінген</w:t>
            </w:r>
            <w:r>
              <w:br/>
            </w:r>
            <w:r>
              <w:rPr>
                <w:rFonts w:ascii="Times New Roman"/>
                <w:b w:val="false"/>
                <w:i w:val="false"/>
                <w:color w:val="000000"/>
                <w:sz w:val="20"/>
              </w:rPr>
              <w:t>белдеуінде сыртқы (көрнекі)</w:t>
            </w:r>
            <w:r>
              <w:br/>
            </w:r>
            <w:r>
              <w:rPr>
                <w:rFonts w:ascii="Times New Roman"/>
                <w:b w:val="false"/>
                <w:i w:val="false"/>
                <w:color w:val="000000"/>
                <w:sz w:val="20"/>
              </w:rPr>
              <w:t>жарнама объектілерін</w:t>
            </w:r>
            <w:r>
              <w:br/>
            </w:r>
            <w:r>
              <w:rPr>
                <w:rFonts w:ascii="Times New Roman"/>
                <w:b w:val="false"/>
                <w:i w:val="false"/>
                <w:color w:val="000000"/>
                <w:sz w:val="20"/>
              </w:rPr>
              <w:t>орналастыруға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5" w:id="4"/>
    <w:p>
      <w:pPr>
        <w:spacing w:after="0"/>
        <w:ind w:left="0"/>
        <w:jc w:val="left"/>
      </w:pPr>
      <w:r>
        <w:rPr>
          <w:rFonts w:ascii="Times New Roman"/>
          <w:b/>
          <w:i w:val="false"/>
          <w:color w:val="000000"/>
        </w:rPr>
        <w:t xml:space="preserve"> Көрсетілетін қызметті берушінің құрылымдық</w:t>
      </w:r>
      <w:r>
        <w:br/>
      </w:r>
      <w:r>
        <w:rPr>
          <w:rFonts w:ascii="Times New Roman"/>
          <w:b/>
          <w:i w:val="false"/>
          <w:color w:val="000000"/>
        </w:rPr>
        <w:t>бөлімшелері (қызметкерлері) арасындағы</w:t>
      </w:r>
      <w:r>
        <w:br/>
      </w:r>
      <w:r>
        <w:rPr>
          <w:rFonts w:ascii="Times New Roman"/>
          <w:b/>
          <w:i w:val="false"/>
          <w:color w:val="000000"/>
        </w:rPr>
        <w:t>рәсімдер (әрекеттер) реттілігінің сипаттау</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
        <w:gridCol w:w="1604"/>
        <w:gridCol w:w="1333"/>
        <w:gridCol w:w="1742"/>
        <w:gridCol w:w="3105"/>
        <w:gridCol w:w="1878"/>
        <w:gridCol w:w="1470"/>
        <w:gridCol w:w="788"/>
      </w:tblGrid>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Үдерістің әрекеттері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(жұмыс барысының, ағымының) №</w:t>
            </w:r>
            <w:r>
              <w:br/>
            </w: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Бірліктер атауы</w:t>
            </w:r>
            <w:r>
              <w:br/>
            </w: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қызметкері</w:t>
            </w:r>
            <w:r>
              <w:br/>
            </w:r>
            <w:r>
              <w:rPr>
                <w:rFonts w:ascii="Times New Roman"/>
                <w:b w:val="false"/>
                <w:i w:val="false"/>
                <w:color w:val="000000"/>
                <w:sz w:val="20"/>
              </w:rPr>
              <w:t>
 </w:t>
            </w: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тиісті бөлімінің басшысы</w:t>
            </w:r>
            <w:r>
              <w:br/>
            </w: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тиісті бөлімінің маманы</w:t>
            </w:r>
            <w:r>
              <w:br/>
            </w:r>
            <w:r>
              <w:rPr>
                <w:rFonts w:ascii="Times New Roman"/>
                <w:b w:val="false"/>
                <w:i w:val="false"/>
                <w:color w:val="000000"/>
                <w:sz w:val="20"/>
              </w:rPr>
              <w:t>
 </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қызметкері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атауы және оның сипаттамасы</w:t>
            </w:r>
            <w:r>
              <w:br/>
            </w: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Өтінішті қабылдау және көрсетілетін қызметті берушінің басшысына қарастыруға құжаттарды тапсыру</w:t>
            </w:r>
            <w:r>
              <w:br/>
            </w:r>
            <w:r>
              <w:rPr>
                <w:rFonts w:ascii="Times New Roman"/>
                <w:b w:val="false"/>
                <w:i w:val="false"/>
                <w:color w:val="000000"/>
                <w:sz w:val="20"/>
              </w:rPr>
              <w:t>
 </w:t>
            </w: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Ұсынылған құжаттар мен өтінішті қарастыру және көрсетілетін қызметті берушінің тиісті бөлімінің басшысына тапсыру</w:t>
            </w:r>
            <w:r>
              <w:br/>
            </w:r>
            <w:r>
              <w:rPr>
                <w:rFonts w:ascii="Times New Roman"/>
                <w:b w:val="false"/>
                <w:i w:val="false"/>
                <w:color w:val="000000"/>
                <w:sz w:val="20"/>
              </w:rPr>
              <w:t>
 </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пен ұсынылған құжаттардың нормативтік құқықтық актілермен белгіленген талаптарға сәйкестігін қарастыру, жауапты маманды анықтау және көрсетілетін қызметті берушінің тиісті бөлімінің маманына тапсыру</w:t>
            </w:r>
            <w:r>
              <w:br/>
            </w: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Рұқсатты немесе паспортты беру үшін қажетті құжаттар дайындау және көрсетілетін қызметті берушінің басшысына тапсыру</w:t>
            </w:r>
            <w:r>
              <w:br/>
            </w:r>
            <w:r>
              <w:rPr>
                <w:rFonts w:ascii="Times New Roman"/>
                <w:b w:val="false"/>
                <w:i w:val="false"/>
                <w:color w:val="000000"/>
                <w:sz w:val="20"/>
              </w:rPr>
              <w:t>
 </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Рұқсатқа немесе паспортқа қол қою және көрсетілетін қызметті берушінің қызметкеріне тапсыру</w:t>
            </w: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хат-хабар журналында тіркеу</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 (деректер, құжат, ұйымдастырушылық-өкімдік шешім)</w:t>
            </w:r>
            <w:r>
              <w:br/>
            </w: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Өтінішті тіркеу</w:t>
            </w:r>
            <w:r>
              <w:br/>
            </w:r>
            <w:r>
              <w:rPr>
                <w:rFonts w:ascii="Times New Roman"/>
                <w:b w:val="false"/>
                <w:i w:val="false"/>
                <w:color w:val="000000"/>
                <w:sz w:val="20"/>
              </w:rPr>
              <w:t>
 </w:t>
            </w: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Бұрыштама</w:t>
            </w:r>
            <w:r>
              <w:br/>
            </w:r>
            <w:r>
              <w:rPr>
                <w:rFonts w:ascii="Times New Roman"/>
                <w:b w:val="false"/>
                <w:i w:val="false"/>
                <w:color w:val="000000"/>
                <w:sz w:val="20"/>
              </w:rPr>
              <w:t>
 </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Бұрыштама</w:t>
            </w:r>
            <w:r>
              <w:br/>
            </w: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 көрсету нәтижесін қалыптастыру</w:t>
            </w:r>
            <w:r>
              <w:br/>
            </w:r>
            <w:r>
              <w:rPr>
                <w:rFonts w:ascii="Times New Roman"/>
                <w:b w:val="false"/>
                <w:i w:val="false"/>
                <w:color w:val="000000"/>
                <w:sz w:val="20"/>
              </w:rPr>
              <w:t>
 </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Рұқсат немесе паспорт</w:t>
            </w: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 көрсету нәтижесін беру</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минут</w:t>
            </w:r>
            <w:r>
              <w:br/>
            </w:r>
            <w:r>
              <w:rPr>
                <w:rFonts w:ascii="Times New Roman"/>
                <w:b w:val="false"/>
                <w:i w:val="false"/>
                <w:color w:val="000000"/>
                <w:sz w:val="20"/>
              </w:rPr>
              <w:t>
 </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сағат</w:t>
            </w:r>
            <w:r>
              <w:br/>
            </w: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w:t>
            </w:r>
            <w:r>
              <w:br/>
            </w: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жұмыс күндері</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әрекет нөмірі</w:t>
            </w:r>
            <w:r>
              <w:br/>
            </w: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және аудандық</w:t>
            </w:r>
            <w:r>
              <w:br/>
            </w:r>
            <w:r>
              <w:rPr>
                <w:rFonts w:ascii="Times New Roman"/>
                <w:b w:val="false"/>
                <w:i w:val="false"/>
                <w:color w:val="000000"/>
                <w:sz w:val="20"/>
              </w:rPr>
              <w:t>маңызы бар, сондай-ақ елді</w:t>
            </w:r>
            <w:r>
              <w:br/>
            </w:r>
            <w:r>
              <w:rPr>
                <w:rFonts w:ascii="Times New Roman"/>
                <w:b w:val="false"/>
                <w:i w:val="false"/>
                <w:color w:val="000000"/>
                <w:sz w:val="20"/>
              </w:rPr>
              <w:t>мекендердегі жалпы</w:t>
            </w:r>
            <w:r>
              <w:br/>
            </w:r>
            <w:r>
              <w:rPr>
                <w:rFonts w:ascii="Times New Roman"/>
                <w:b w:val="false"/>
                <w:i w:val="false"/>
                <w:color w:val="000000"/>
                <w:sz w:val="20"/>
              </w:rPr>
              <w:t>пайдаланымдағы автомобиль</w:t>
            </w:r>
            <w:r>
              <w:br/>
            </w:r>
            <w:r>
              <w:rPr>
                <w:rFonts w:ascii="Times New Roman"/>
                <w:b w:val="false"/>
                <w:i w:val="false"/>
                <w:color w:val="000000"/>
                <w:sz w:val="20"/>
              </w:rPr>
              <w:t>жолдарының бөлінген</w:t>
            </w:r>
            <w:r>
              <w:br/>
            </w:r>
            <w:r>
              <w:rPr>
                <w:rFonts w:ascii="Times New Roman"/>
                <w:b w:val="false"/>
                <w:i w:val="false"/>
                <w:color w:val="000000"/>
                <w:sz w:val="20"/>
              </w:rPr>
              <w:t>белдеуінде сыртқы (көрнекі)</w:t>
            </w:r>
            <w:r>
              <w:br/>
            </w:r>
            <w:r>
              <w:rPr>
                <w:rFonts w:ascii="Times New Roman"/>
                <w:b w:val="false"/>
                <w:i w:val="false"/>
                <w:color w:val="000000"/>
                <w:sz w:val="20"/>
              </w:rPr>
              <w:t>жарнама объектілерін</w:t>
            </w:r>
            <w:r>
              <w:br/>
            </w:r>
            <w:r>
              <w:rPr>
                <w:rFonts w:ascii="Times New Roman"/>
                <w:b w:val="false"/>
                <w:i w:val="false"/>
                <w:color w:val="000000"/>
                <w:sz w:val="20"/>
              </w:rPr>
              <w:t>орналастыруға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27" w:id="5"/>
    <w:p>
      <w:pPr>
        <w:spacing w:after="0"/>
        <w:ind w:left="0"/>
        <w:jc w:val="left"/>
      </w:pPr>
      <w:r>
        <w:rPr>
          <w:rFonts w:ascii="Times New Roman"/>
          <w:b/>
          <w:i w:val="false"/>
          <w:color w:val="000000"/>
        </w:rPr>
        <w:t xml:space="preserve"> Мемлекеттік қызметті көрсету процесіндегі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 xml:space="preserve">өзара іс-қимыл тәртібін сипаттаудың блок-сызбасы </w:t>
      </w:r>
    </w:p>
    <w:bookmarkEnd w:id="5"/>
    <w:p>
      <w:pPr>
        <w:spacing w:after="0"/>
        <w:ind w:left="0"/>
        <w:jc w:val="both"/>
      </w:pPr>
      <w:r>
        <w:drawing>
          <wp:inline distT="0" distB="0" distL="0" distR="0">
            <wp:extent cx="77343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34300" cy="8001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және аудандық</w:t>
            </w:r>
            <w:r>
              <w:br/>
            </w:r>
            <w:r>
              <w:rPr>
                <w:rFonts w:ascii="Times New Roman"/>
                <w:b w:val="false"/>
                <w:i w:val="false"/>
                <w:color w:val="000000"/>
                <w:sz w:val="20"/>
              </w:rPr>
              <w:t>маңызы бар, сондай-ақ елді</w:t>
            </w:r>
            <w:r>
              <w:br/>
            </w:r>
            <w:r>
              <w:rPr>
                <w:rFonts w:ascii="Times New Roman"/>
                <w:b w:val="false"/>
                <w:i w:val="false"/>
                <w:color w:val="000000"/>
                <w:sz w:val="20"/>
              </w:rPr>
              <w:t>мекендердегі жалпы</w:t>
            </w:r>
            <w:r>
              <w:br/>
            </w:r>
            <w:r>
              <w:rPr>
                <w:rFonts w:ascii="Times New Roman"/>
                <w:b w:val="false"/>
                <w:i w:val="false"/>
                <w:color w:val="000000"/>
                <w:sz w:val="20"/>
              </w:rPr>
              <w:t>пайдаланымдағы автомобиль</w:t>
            </w:r>
            <w:r>
              <w:br/>
            </w:r>
            <w:r>
              <w:rPr>
                <w:rFonts w:ascii="Times New Roman"/>
                <w:b w:val="false"/>
                <w:i w:val="false"/>
                <w:color w:val="000000"/>
                <w:sz w:val="20"/>
              </w:rPr>
              <w:t>жолдарының бөлінген</w:t>
            </w:r>
            <w:r>
              <w:br/>
            </w:r>
            <w:r>
              <w:rPr>
                <w:rFonts w:ascii="Times New Roman"/>
                <w:b w:val="false"/>
                <w:i w:val="false"/>
                <w:color w:val="000000"/>
                <w:sz w:val="20"/>
              </w:rPr>
              <w:t>белдеуінде сыртқы (көрнекі)</w:t>
            </w:r>
            <w:r>
              <w:br/>
            </w:r>
            <w:r>
              <w:rPr>
                <w:rFonts w:ascii="Times New Roman"/>
                <w:b w:val="false"/>
                <w:i w:val="false"/>
                <w:color w:val="000000"/>
                <w:sz w:val="20"/>
              </w:rPr>
              <w:t>жарнама объектілерін</w:t>
            </w:r>
            <w:r>
              <w:br/>
            </w:r>
            <w:r>
              <w:rPr>
                <w:rFonts w:ascii="Times New Roman"/>
                <w:b w:val="false"/>
                <w:i w:val="false"/>
                <w:color w:val="000000"/>
                <w:sz w:val="20"/>
              </w:rPr>
              <w:t>орналастыруға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29" w:id="6"/>
    <w:p>
      <w:pPr>
        <w:spacing w:after="0"/>
        <w:ind w:left="0"/>
        <w:jc w:val="left"/>
      </w:pPr>
      <w:r>
        <w:rPr>
          <w:rFonts w:ascii="Times New Roman"/>
          <w:b/>
          <w:i w:val="false"/>
          <w:color w:val="000000"/>
        </w:rPr>
        <w:t xml:space="preserve"> ХҚО арқылы ақпараттық жүйелердің</w:t>
      </w:r>
      <w:r>
        <w:br/>
      </w:r>
      <w:r>
        <w:rPr>
          <w:rFonts w:ascii="Times New Roman"/>
          <w:b/>
          <w:i w:val="false"/>
          <w:color w:val="000000"/>
        </w:rPr>
        <w:t>функционалдық өзара іс-қимылының диаграммасы</w:t>
      </w:r>
    </w:p>
    <w:bookmarkEnd w:id="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және аудандық</w:t>
            </w:r>
            <w:r>
              <w:br/>
            </w:r>
            <w:r>
              <w:rPr>
                <w:rFonts w:ascii="Times New Roman"/>
                <w:b w:val="false"/>
                <w:i w:val="false"/>
                <w:color w:val="000000"/>
                <w:sz w:val="20"/>
              </w:rPr>
              <w:t>маңызы бар, сондай-ақ елді</w:t>
            </w:r>
            <w:r>
              <w:br/>
            </w:r>
            <w:r>
              <w:rPr>
                <w:rFonts w:ascii="Times New Roman"/>
                <w:b w:val="false"/>
                <w:i w:val="false"/>
                <w:color w:val="000000"/>
                <w:sz w:val="20"/>
              </w:rPr>
              <w:t>мекендердегі жалпы</w:t>
            </w:r>
            <w:r>
              <w:br/>
            </w:r>
            <w:r>
              <w:rPr>
                <w:rFonts w:ascii="Times New Roman"/>
                <w:b w:val="false"/>
                <w:i w:val="false"/>
                <w:color w:val="000000"/>
                <w:sz w:val="20"/>
              </w:rPr>
              <w:t>пайдаланымдағы автомобиль</w:t>
            </w:r>
            <w:r>
              <w:br/>
            </w:r>
            <w:r>
              <w:rPr>
                <w:rFonts w:ascii="Times New Roman"/>
                <w:b w:val="false"/>
                <w:i w:val="false"/>
                <w:color w:val="000000"/>
                <w:sz w:val="20"/>
              </w:rPr>
              <w:t>жолдарының бөлінген</w:t>
            </w:r>
            <w:r>
              <w:br/>
            </w:r>
            <w:r>
              <w:rPr>
                <w:rFonts w:ascii="Times New Roman"/>
                <w:b w:val="false"/>
                <w:i w:val="false"/>
                <w:color w:val="000000"/>
                <w:sz w:val="20"/>
              </w:rPr>
              <w:t>белдеуінде сыртқы (көрнекі)</w:t>
            </w:r>
            <w:r>
              <w:br/>
            </w:r>
            <w:r>
              <w:rPr>
                <w:rFonts w:ascii="Times New Roman"/>
                <w:b w:val="false"/>
                <w:i w:val="false"/>
                <w:color w:val="000000"/>
                <w:sz w:val="20"/>
              </w:rPr>
              <w:t>жарнама объектілерін</w:t>
            </w:r>
            <w:r>
              <w:br/>
            </w:r>
            <w:r>
              <w:rPr>
                <w:rFonts w:ascii="Times New Roman"/>
                <w:b w:val="false"/>
                <w:i w:val="false"/>
                <w:color w:val="000000"/>
                <w:sz w:val="20"/>
              </w:rPr>
              <w:t>орналастыруға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bookmarkStart w:name="z31" w:id="7"/>
    <w:p>
      <w:pPr>
        <w:spacing w:after="0"/>
        <w:ind w:left="0"/>
        <w:jc w:val="left"/>
      </w:pPr>
      <w:r>
        <w:rPr>
          <w:rFonts w:ascii="Times New Roman"/>
          <w:b/>
          <w:i w:val="false"/>
          <w:color w:val="000000"/>
        </w:rPr>
        <w:t xml:space="preserve"> Портал арқылы ақпараттық жүйелердің</w:t>
      </w:r>
      <w:r>
        <w:br/>
      </w:r>
      <w:r>
        <w:rPr>
          <w:rFonts w:ascii="Times New Roman"/>
          <w:b/>
          <w:i w:val="false"/>
          <w:color w:val="000000"/>
        </w:rPr>
        <w:t xml:space="preserve">функционалдық өзара іс-қимылының диаграммасы </w:t>
      </w:r>
    </w:p>
    <w:bookmarkEnd w:id="7"/>
    <w:p>
      <w:pPr>
        <w:spacing w:after="0"/>
        <w:ind w:left="0"/>
        <w:jc w:val="both"/>
      </w:pPr>
      <w:r>
        <w:drawing>
          <wp:inline distT="0" distB="0" distL="0" distR="0">
            <wp:extent cx="78105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422900"/>
                    </a:xfrm>
                    <a:prstGeom prst="rect">
                      <a:avLst/>
                    </a:prstGeom>
                  </pic:spPr>
                </pic:pic>
              </a:graphicData>
            </a:graphic>
          </wp:inline>
        </w:drawing>
      </w:r>
    </w:p>
    <w:p>
      <w:pPr>
        <w:spacing w:after="0"/>
        <w:ind w:left="0"/>
        <w:jc w:val="left"/>
      </w:pPr>
      <w:r>
        <w:br/>
      </w:r>
    </w:p>
    <w:bookmarkStart w:name="z32" w:id="8"/>
    <w:p>
      <w:pPr>
        <w:spacing w:after="0"/>
        <w:ind w:left="0"/>
        <w:jc w:val="left"/>
      </w:pPr>
      <w:r>
        <w:rPr>
          <w:rFonts w:ascii="Times New Roman"/>
          <w:b/>
          <w:i w:val="false"/>
          <w:color w:val="000000"/>
        </w:rPr>
        <w:t xml:space="preserve"> Шартты белгілер:</w:t>
      </w:r>
    </w:p>
    <w:bookmarkEnd w:id="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8326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8326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және аудандық</w:t>
            </w:r>
            <w:r>
              <w:br/>
            </w:r>
            <w:r>
              <w:rPr>
                <w:rFonts w:ascii="Times New Roman"/>
                <w:b w:val="false"/>
                <w:i w:val="false"/>
                <w:color w:val="000000"/>
                <w:sz w:val="20"/>
              </w:rPr>
              <w:t>маңызы бар, сондай-ақ елді</w:t>
            </w:r>
            <w:r>
              <w:br/>
            </w:r>
            <w:r>
              <w:rPr>
                <w:rFonts w:ascii="Times New Roman"/>
                <w:b w:val="false"/>
                <w:i w:val="false"/>
                <w:color w:val="000000"/>
                <w:sz w:val="20"/>
              </w:rPr>
              <w:t>мекендердегі жалпы</w:t>
            </w:r>
            <w:r>
              <w:br/>
            </w:r>
            <w:r>
              <w:rPr>
                <w:rFonts w:ascii="Times New Roman"/>
                <w:b w:val="false"/>
                <w:i w:val="false"/>
                <w:color w:val="000000"/>
                <w:sz w:val="20"/>
              </w:rPr>
              <w:t>пайдаланымдағы автомобиль</w:t>
            </w:r>
            <w:r>
              <w:br/>
            </w:r>
            <w:r>
              <w:rPr>
                <w:rFonts w:ascii="Times New Roman"/>
                <w:b w:val="false"/>
                <w:i w:val="false"/>
                <w:color w:val="000000"/>
                <w:sz w:val="20"/>
              </w:rPr>
              <w:t>жолдарының бөлінген</w:t>
            </w:r>
            <w:r>
              <w:br/>
            </w:r>
            <w:r>
              <w:rPr>
                <w:rFonts w:ascii="Times New Roman"/>
                <w:b w:val="false"/>
                <w:i w:val="false"/>
                <w:color w:val="000000"/>
                <w:sz w:val="20"/>
              </w:rPr>
              <w:t>белдеуінде сыртқы (көрнекі)</w:t>
            </w:r>
            <w:r>
              <w:br/>
            </w:r>
            <w:r>
              <w:rPr>
                <w:rFonts w:ascii="Times New Roman"/>
                <w:b w:val="false"/>
                <w:i w:val="false"/>
                <w:color w:val="000000"/>
                <w:sz w:val="20"/>
              </w:rPr>
              <w:t>жарнама объектілерін</w:t>
            </w:r>
            <w:r>
              <w:br/>
            </w:r>
            <w:r>
              <w:rPr>
                <w:rFonts w:ascii="Times New Roman"/>
                <w:b w:val="false"/>
                <w:i w:val="false"/>
                <w:color w:val="000000"/>
                <w:sz w:val="20"/>
              </w:rPr>
              <w:t>орналастыруға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5-қосымша</w:t>
            </w:r>
          </w:p>
        </w:tc>
      </w:tr>
    </w:tbl>
    <w:bookmarkStart w:name="z35" w:id="9"/>
    <w:p>
      <w:pPr>
        <w:spacing w:after="0"/>
        <w:ind w:left="0"/>
        <w:jc w:val="left"/>
      </w:pPr>
      <w:r>
        <w:rPr>
          <w:rFonts w:ascii="Times New Roman"/>
          <w:b/>
          <w:i w:val="false"/>
          <w:color w:val="000000"/>
        </w:rPr>
        <w:t xml:space="preserve"> "Облыстық және аудандық маңызы бар, сондай-ақ елді мекендердегі жалпы</w:t>
      </w:r>
      <w:r>
        <w:br/>
      </w:r>
      <w:r>
        <w:rPr>
          <w:rFonts w:ascii="Times New Roman"/>
          <w:b/>
          <w:i w:val="false"/>
          <w:color w:val="000000"/>
        </w:rPr>
        <w:t>пайдаланымдағы автомобиль жолдарының бөлінген белдеуінде сыртқы (көрнекі)</w:t>
      </w:r>
      <w:r>
        <w:br/>
      </w:r>
      <w:r>
        <w:rPr>
          <w:rFonts w:ascii="Times New Roman"/>
          <w:b/>
          <w:i w:val="false"/>
          <w:color w:val="000000"/>
        </w:rPr>
        <w:t>жарнама объектісін орналастыруға рұқсат беру" мемлекеттік көрсетілетін қызметінің</w:t>
      </w:r>
      <w:r>
        <w:br/>
      </w:r>
      <w:r>
        <w:rPr>
          <w:rFonts w:ascii="Times New Roman"/>
          <w:b/>
          <w:i w:val="false"/>
          <w:color w:val="000000"/>
        </w:rPr>
        <w:t>бизнес-процестерінің анықтамалығы</w:t>
      </w:r>
    </w:p>
    <w:bookmarkEnd w:id="9"/>
    <w:p>
      <w:pPr>
        <w:spacing w:after="0"/>
        <w:ind w:left="0"/>
        <w:jc w:val="left"/>
      </w:pPr>
      <w:r>
        <w:rPr>
          <w:rFonts w:ascii="Times New Roman"/>
          <w:b w:val="false"/>
          <w:i w:val="false"/>
          <w:color w:val="ff0000"/>
          <w:sz w:val="28"/>
        </w:rPr>
        <w:t xml:space="preserve">      Ескерту. Регламент 5-қосымшамен толықтырылды - Павлодар облыстық әкімдігінің 02.12.2014 </w:t>
      </w:r>
      <w:r>
        <w:rPr>
          <w:rFonts w:ascii="Times New Roman"/>
          <w:b w:val="false"/>
          <w:i w:val="false"/>
          <w:color w:val="ff0000"/>
          <w:sz w:val="28"/>
        </w:rPr>
        <w:t>N 356/12</w:t>
      </w:r>
      <w:r>
        <w:rPr>
          <w:rFonts w:ascii="Times New Roman"/>
          <w:b w:val="false"/>
          <w:i w:val="false"/>
          <w:color w:val="ff0000"/>
          <w:sz w:val="28"/>
        </w:rPr>
        <w:t xml:space="preserve"> (жарияланған күннен кейін он күнтізбелік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w:t>
      </w: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038600"/>
                    </a:xfrm>
                    <a:prstGeom prst="rect">
                      <a:avLst/>
                    </a:prstGeom>
                  </pic:spPr>
                </pic:pic>
              </a:graphicData>
            </a:graphic>
          </wp:inline>
        </w:drawing>
      </w:r>
      <w:r>
        <w:br/>
      </w:r>
      <w:r>
        <w:rPr>
          <w:rFonts w:ascii="Times New Roman"/>
          <w:b w:val="false"/>
          <w:i w:val="false"/>
          <w:color w:val="000000"/>
          <w:sz w:val="28"/>
        </w:rPr>
        <w:t>
</w:t>
      </w:r>
    </w:p>
    <w:bookmarkStart w:name="z36" w:id="10"/>
    <w:p>
      <w:pPr>
        <w:spacing w:after="0"/>
        <w:ind w:left="0"/>
        <w:jc w:val="left"/>
      </w:pPr>
      <w:r>
        <w:rPr>
          <w:rFonts w:ascii="Times New Roman"/>
          <w:b/>
          <w:i w:val="false"/>
          <w:color w:val="000000"/>
        </w:rPr>
        <w:t xml:space="preserve"> Шартты белгілер:</w:t>
      </w:r>
    </w:p>
    <w:bookmarkEnd w:id="10"/>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02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