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94ca" w14:textId="b0d9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24 сәуірдегі № 147/4 қаулысы. Павлодар облысының Әділет департаментінде 2014 жылғы 02 маусымда № 3839 болып тіркелді. Күші жойылды - Павлодар облыстық әкімдігінің 2015 жылғы 2 маусымдағы № 163/6 (алғаш ресми жарияланған күнінен кейін он күнтізбелік күн өткеннен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02.06.2015 № 163/6 (алғаш ресми жарияланған күнінен кейін он күнтізбелік күн өткеннен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облысының энергетика және тұрғын үй-коммуналдық шаруашылық басқармасы осы қаулының заңнамамен белгіленген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147/4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"Мемлекеттік тұрғын үй қорынан берілетін тұрғын үйге</w:t>
      </w:r>
      <w:r>
        <w:br/>
      </w:r>
      <w:r>
        <w:rPr>
          <w:rFonts w:ascii="Times New Roman"/>
          <w:b/>
          <w:i w:val="false"/>
          <w:color w:val="000000"/>
        </w:rPr>
        <w:t>немесе жеке тұрғын үй қорынан жергілікті атқарушы орган</w:t>
      </w:r>
      <w:r>
        <w:br/>
      </w:r>
      <w:r>
        <w:rPr>
          <w:rFonts w:ascii="Times New Roman"/>
          <w:b/>
          <w:i w:val="false"/>
          <w:color w:val="000000"/>
        </w:rPr>
        <w:t>жалдаған тұрғын үйге мұқтаж азаматтарды есепке алу және</w:t>
      </w:r>
      <w:r>
        <w:br/>
      </w:r>
      <w:r>
        <w:rPr>
          <w:rFonts w:ascii="Times New Roman"/>
          <w:b/>
          <w:i w:val="false"/>
          <w:color w:val="000000"/>
        </w:rPr>
        <w:t>кезекке қою, сондай-ақ жергілікті атқарушы органдардың</w:t>
      </w:r>
      <w:r>
        <w:br/>
      </w:r>
      <w:r>
        <w:rPr>
          <w:rFonts w:ascii="Times New Roman"/>
          <w:b/>
          <w:i w:val="false"/>
          <w:color w:val="000000"/>
        </w:rPr>
        <w:t>тұрғын үй беру туралы шешім қабылдауы"</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аудандардың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r>
        <w:br/>
      </w:r>
      <w:r>
        <w:rPr>
          <w:rFonts w:ascii="Times New Roman"/>
          <w:b w:val="false"/>
          <w:i w:val="false"/>
          <w:color w:val="000000"/>
          <w:sz w:val="28"/>
        </w:rPr>
        <w:t>
      Мемлекеттік қызмет Қазақстан Республикасы Көлiк және коммуникация министрлiгi Мемлекеттiк қызметтердi автоматтандыруды бақылау және халыққа қызмет көрсету орталықтарының қызметiн үйлестiру комитетiнiң "Халыққа қызмет көрсету орталығы" шаруашылық жүргiзу құқығындағы республикалық мемлекеттiк кәсiпорнының Павлодар облысы бойынша филиалы (бұдан әрi - ХҚО) немесе мемлекеттік қызметті алушыда электрондық цифрлық қолтаңба бар болған жағдайда (бұдан әрі - ЭЦҚ) www.egov.kz "электрондық үкімет"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нәтижесі – кезектің реттік нөмірін көрсете отырып, есепке қою туралы хабарлама (бұдан әрі – хабарлама) немесе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Көрсетілетін қызметті алушы қағаз жеткізгіште хабарламаны алу үшін өтініш берген жағдайда хабарлама электрондық форматта ресімделеді, басып шығарылады және ХҚО уәкілетті адамының қолымен және мөрімен расталады.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жөніндегі рәсімді (іс-қимылды) бастау үшін негіздеме көрсетілетін қызметті алушының өтініші немесе порталға электронды сұрау салу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 белгілі бір ұзақтықпен, оларды көрсетілетін қызметті берушінің құрылымдық бөлімшелерінің қызметкерлері белгілі бір реттілікпен, келесі рәсімдер (іс-қимылдар) арқылы орындалады:</w:t>
      </w:r>
      <w:r>
        <w:br/>
      </w:r>
      <w:r>
        <w:rPr>
          <w:rFonts w:ascii="Times New Roman"/>
          <w:b w:val="false"/>
          <w:i w:val="false"/>
          <w:color w:val="000000"/>
          <w:sz w:val="28"/>
        </w:rPr>
        <w:t>
      көрсетілетін қызметті берушінің маманы 1 (бір) күнтізбелік күн ішінде ХҚО-ның курьерінен құжаттарды қабылдайды, тіркейді және басшыға береді;</w:t>
      </w:r>
      <w:r>
        <w:br/>
      </w:r>
      <w:r>
        <w:rPr>
          <w:rFonts w:ascii="Times New Roman"/>
          <w:b w:val="false"/>
          <w:i w:val="false"/>
          <w:color w:val="000000"/>
          <w:sz w:val="28"/>
        </w:rPr>
        <w:t>
      көрсетілетін қызметті берушінің басшысы 2 (екі) күнтізбелік күн ішінде құжаттарды қарайды, бұрыштама қояды және жауапты маманға орындау үшін жібереді;</w:t>
      </w:r>
      <w:r>
        <w:br/>
      </w:r>
      <w:r>
        <w:rPr>
          <w:rFonts w:ascii="Times New Roman"/>
          <w:b w:val="false"/>
          <w:i w:val="false"/>
          <w:color w:val="000000"/>
          <w:sz w:val="28"/>
        </w:rPr>
        <w:t>
      көрсетілетін қызметті берушінің жауапты маманы 7 (жеті) күнтізбелік күн ішінде құжаттарды өңдейді, дайындайды және тұрғын үй комиссиясының қарауына жібереді;</w:t>
      </w:r>
      <w:r>
        <w:br/>
      </w:r>
      <w:r>
        <w:rPr>
          <w:rFonts w:ascii="Times New Roman"/>
          <w:b w:val="false"/>
          <w:i w:val="false"/>
          <w:color w:val="000000"/>
          <w:sz w:val="28"/>
        </w:rPr>
        <w:t>
      тұрғын үй комиссиясы 9 (тоғыз) күнтізбелік күн ішінде құжаттарды қарайды, қорытынды шығарады, хаттамаға қол қояды және көрсетілетін қызметті берушінің жауапты маманына жібереді;</w:t>
      </w:r>
      <w:r>
        <w:br/>
      </w:r>
      <w:r>
        <w:rPr>
          <w:rFonts w:ascii="Times New Roman"/>
          <w:b w:val="false"/>
          <w:i w:val="false"/>
          <w:color w:val="000000"/>
          <w:sz w:val="28"/>
        </w:rPr>
        <w:t>
      көрсетілетін қызметті берушінің жауапты маманы 7 (жеті) күнтізбелік күн ішінде рет нөмірі көрсетілген хабарламаның жобаларын немесе мемлекеттік қызмет көрсетуден бас тарту туралы дәлелді жауапты ресімдейді және басшыға қол қою үшін жібереді;</w:t>
      </w:r>
      <w:r>
        <w:br/>
      </w:r>
      <w:r>
        <w:rPr>
          <w:rFonts w:ascii="Times New Roman"/>
          <w:b w:val="false"/>
          <w:i w:val="false"/>
          <w:color w:val="000000"/>
          <w:sz w:val="28"/>
        </w:rPr>
        <w:t>
      көрсетілетін қызметті берушінің басшысы 1 (бір) күнтізбелік күн ішінде хабарламаға немесе мемлекеттік қызмет көрсетуден бас тарту туралы дәлелді жауапқа қол қояды және көрсетілетін қызметті берушінің маманына тіркеуге береді;</w:t>
      </w:r>
      <w:r>
        <w:br/>
      </w:r>
      <w:r>
        <w:rPr>
          <w:rFonts w:ascii="Times New Roman"/>
          <w:b w:val="false"/>
          <w:i w:val="false"/>
          <w:color w:val="000000"/>
          <w:sz w:val="28"/>
        </w:rPr>
        <w:t>
      көрсетілетін қызметті берушінің маманы 1 (бір) күнтізбелік күн ішінде құжаттарды тіркеуді және оларды ХҚО-ға жолдауды немесе веб-порталда жариялауды жүзеге асырады.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үдерісіндегі көрсетілетін қызметті берушінің аталған рәсімдерінің нәтижелері:</w:t>
      </w:r>
      <w:r>
        <w:br/>
      </w:r>
      <w:r>
        <w:rPr>
          <w:rFonts w:ascii="Times New Roman"/>
          <w:b w:val="false"/>
          <w:i w:val="false"/>
          <w:color w:val="000000"/>
          <w:sz w:val="28"/>
        </w:rPr>
        <w:t>
      көрсетілетін қызметті берушінің маманы үшін – құжаттарды тіркеу, құжаттарды ХҚО-ға жіберу, көрсетілетін қызметтің нәтижелерін веб-порталда орналастыру;</w:t>
      </w:r>
      <w:r>
        <w:br/>
      </w:r>
      <w:r>
        <w:rPr>
          <w:rFonts w:ascii="Times New Roman"/>
          <w:b w:val="false"/>
          <w:i w:val="false"/>
          <w:color w:val="000000"/>
          <w:sz w:val="28"/>
        </w:rPr>
        <w:t>
      көрсетілетін қызметті берушінің басшысы үшін – бұрыштама, хабарлама немесе дәлелді жауап;</w:t>
      </w:r>
      <w:r>
        <w:br/>
      </w:r>
      <w:r>
        <w:rPr>
          <w:rFonts w:ascii="Times New Roman"/>
          <w:b w:val="false"/>
          <w:i w:val="false"/>
          <w:color w:val="000000"/>
          <w:sz w:val="28"/>
        </w:rPr>
        <w:t>
      көрсетілетін қызметті берушінің жауапты маманы үшін – хаттаманың, хабарламаның, бас тарту туралы дәлелді жауаптың жобалары;</w:t>
      </w:r>
      <w:r>
        <w:br/>
      </w:r>
      <w:r>
        <w:rPr>
          <w:rFonts w:ascii="Times New Roman"/>
          <w:b w:val="false"/>
          <w:i w:val="false"/>
          <w:color w:val="000000"/>
          <w:sz w:val="28"/>
        </w:rPr>
        <w:t>
      тұрғын үй комиссиясы үшін – қорытынды (хаттама).</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келесі құрылымдық бөлімшелер қатысады:</w:t>
      </w:r>
      <w:r>
        <w:br/>
      </w:r>
      <w:r>
        <w:rPr>
          <w:rFonts w:ascii="Times New Roman"/>
          <w:b w:val="false"/>
          <w:i w:val="false"/>
          <w:color w:val="000000"/>
          <w:sz w:val="28"/>
        </w:rPr>
        <w:t>
      1) көрсетілетін қызметті берушінің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маманы;</w:t>
      </w:r>
      <w:r>
        <w:br/>
      </w:r>
      <w:r>
        <w:rPr>
          <w:rFonts w:ascii="Times New Roman"/>
          <w:b w:val="false"/>
          <w:i w:val="false"/>
          <w:color w:val="000000"/>
          <w:sz w:val="28"/>
        </w:rPr>
        <w:t>
      4) тұрғын үй комиссиясы.</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орындалу мерзімін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және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4. Мемлекеттік қызмет көрсету үдерісінде халыққа қызмет</w:t>
      </w:r>
      <w:r>
        <w:br/>
      </w:r>
      <w:r>
        <w:rPr>
          <w:rFonts w:ascii="Times New Roman"/>
          <w:b/>
          <w:i w:val="false"/>
          <w:color w:val="000000"/>
        </w:rPr>
        <w:t>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ХҚО-ның қызметкері көрсетілетін қызметті берушіден құжаттармен қоса өтінішті қабылдайды, құжаттардың түпнұсқасымен салыстырады (15 минуттан аспайды) және жасалған тізілімге сәйкес көрсетілетін қызметті берушіге жібереді (бір жұмыс күні ішінде).</w:t>
      </w:r>
      <w:r>
        <w:br/>
      </w:r>
      <w:r>
        <w:rPr>
          <w:rFonts w:ascii="Times New Roman"/>
          <w:b w:val="false"/>
          <w:i w:val="false"/>
          <w:color w:val="000000"/>
          <w:sz w:val="28"/>
        </w:rPr>
        <w:t>
      Жеке басын куәландыратын құжаттардың, некеге немесе некені бұзу туралы (2008 жылғы 1 шілдеден кейін), қайтыс болу туралы (2007 жылғы 13 тамыздан кейін), балалардың тууы туралы (2007 жылғы 13 тамыздан кейін) куәліктің, меншік құқығында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 ХҚО-ның қызметкері тиісті мемлекеттік ақпараттық жүйелерден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ХҚО-ның қызметкері мемлекеттік қызмет көрсету кезінде, егер Қазақстан Республикасының заңдарында өзгеше көзделмесе, заңмен қорғалатын құпияны құрайтын, ақпараттық жүйелерде қамтылған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10. ХҚО-да кезектің реттік нөмірі көрсетілген есепке алу немесе бас тарту туралы дәлелді жауап жөнінде анықтама беруді ондағы көрсетілген мерзімде, қолхат негізінде, күн сайын "терезе" арқылы ХҚО-ның қызметкері жүзеге асырады.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оның сақталуын қамтамасыз етеді, одан кейін оларды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өтініш берген кезде ХҚО бір жұмыс күнінің ішінде көрсетілетін қызметті берушіге сұрау салады. Көрсетілетін қызметті беруші бір жұмыс күнінің ішінде дайын құжаттарды ХҚО-ға жолдайды, одан кейін ХҚО дайын құжаттарды көрсетілетін қызметті алушыға береді.</w:t>
      </w:r>
      <w:r>
        <w:br/>
      </w:r>
      <w:r>
        <w:rPr>
          <w:rFonts w:ascii="Times New Roman"/>
          <w:b w:val="false"/>
          <w:i w:val="false"/>
          <w:color w:val="000000"/>
          <w:sz w:val="28"/>
        </w:rPr>
        <w:t xml:space="preserve">
      Мемлекеттік қызмет көрсету үдерісінде халыққа қызмет көрсету орталығымен және (немесе) өзге де көрсетілетін қызметті берушілермен және қызмет берушінің ХҚО арқылы жүгіну барысында мемлекеттік қызмет көрсетуде әрекеттескен ақпараттық жүйелердің функционалдық қарым-қатынас диаграммалары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және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11. Портал арқылы сұрау салған жағдайда, көрсетілетін қызметті алушының сұрауы және барлық қажетті анықтамалар көрсетілетін қызметті алушының ЭЦҚ-мен куәландырылған электрондық құжат нысанында беріледі.</w:t>
      </w:r>
      <w:r>
        <w:br/>
      </w:r>
      <w:r>
        <w:rPr>
          <w:rFonts w:ascii="Times New Roman"/>
          <w:b w:val="false"/>
          <w:i w:val="false"/>
          <w:color w:val="000000"/>
          <w:sz w:val="28"/>
        </w:rPr>
        <w:t>
      Мемлекеттік қызмет көрсету үдерісінде көрсетілетін қызметті берушілермен ақпараттық жүйелерді пайдалану тәртібі:</w:t>
      </w:r>
      <w:r>
        <w:br/>
      </w:r>
      <w:r>
        <w:rPr>
          <w:rFonts w:ascii="Times New Roman"/>
          <w:b w:val="false"/>
          <w:i w:val="false"/>
          <w:color w:val="000000"/>
          <w:sz w:val="28"/>
        </w:rPr>
        <w:t>
      1) 1-қадам - көрсетілетін қызметті беруші "жеке кабинетке" кіру үшін жеке сәйкестендіру нөмірі (ЖСН) немесе пароль арқылы веб-порталға тіркелуді жүзеге асырады;</w:t>
      </w:r>
      <w:r>
        <w:br/>
      </w:r>
      <w:r>
        <w:rPr>
          <w:rFonts w:ascii="Times New Roman"/>
          <w:b w:val="false"/>
          <w:i w:val="false"/>
          <w:color w:val="000000"/>
          <w:sz w:val="28"/>
        </w:rPr>
        <w:t xml:space="preserve">
      2) 2-қадам – көрсетілетін қызметті алушының мемлекеттік қызметті таңдауы, оның құрылымы мен форматтық талаптарын ескере отырып, нысанды толтыру (деректерді енгізу), </w:t>
      </w:r>
      <w:r>
        <w:rPr>
          <w:rFonts w:ascii="Times New Roman"/>
          <w:b w:val="false"/>
          <w:i w:val="false"/>
          <w:color w:val="000000"/>
          <w:sz w:val="28"/>
        </w:rPr>
        <w:t>Стандартта</w:t>
      </w:r>
      <w:r>
        <w:rPr>
          <w:rFonts w:ascii="Times New Roman"/>
          <w:b w:val="false"/>
          <w:i w:val="false"/>
          <w:color w:val="000000"/>
          <w:sz w:val="28"/>
        </w:rPr>
        <w:t xml:space="preserve"> көрсетілген сканерленген құжаттардың көшірмелеріне сұрау салу нысанын бекіту, сондай-ақ көрсетілетін қызметті алушыға жіберу үшін ЭЦҚ сұрауын куәландыру;</w:t>
      </w:r>
      <w:r>
        <w:br/>
      </w:r>
      <w:r>
        <w:rPr>
          <w:rFonts w:ascii="Times New Roman"/>
          <w:b w:val="false"/>
          <w:i w:val="false"/>
          <w:color w:val="000000"/>
          <w:sz w:val="28"/>
        </w:rPr>
        <w:t>
      3) 3-қадам - көрсетілетін қызметті алушы көрсетілетін қызметті алушы басшысының ЭЦҚ –мен куәландырылған (хабарлама немесе мемлекеттік қызмет көрсетуден бас тарту туралы дәлелді жауап) мемлекеттік қызметтің нәтижесін "жеке кабинеті" арқылы алуы;</w:t>
      </w:r>
      <w:r>
        <w:br/>
      </w:r>
      <w:r>
        <w:rPr>
          <w:rFonts w:ascii="Times New Roman"/>
          <w:b w:val="false"/>
          <w:i w:val="false"/>
          <w:color w:val="000000"/>
          <w:sz w:val="28"/>
        </w:rPr>
        <w:t xml:space="preserve">
      Веб-портал арқылы мемлекеттік қызмет көрсетуде әрекеттескен ақпараттық жүйелердің функционалдық қарым-қатынас диаграммалары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12. Мемлекеттік кызмет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өзге де көрсетілетін қызметті берушілермен және (немесе) халыққа қызмет көрсету орталығымен өзара іс-қимыл тәртібінің және ақпараттық жүйелерді қолдану тәртібінің сипаттамасы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 12-тармақпен толықтырылды - Павлодар облыстық әкімдігінің 26.08.2014 </w:t>
      </w:r>
      <w:r>
        <w:rPr>
          <w:rFonts w:ascii="Times New Roman"/>
          <w:b w:val="false"/>
          <w:i w:val="false"/>
          <w:color w:val="ff0000"/>
          <w:sz w:val="28"/>
        </w:rPr>
        <w:t>N 283/8</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w:t>
            </w:r>
            <w:r>
              <w:br/>
            </w:r>
            <w:r>
              <w:rPr>
                <w:rFonts w:ascii="Times New Roman"/>
                <w:b w:val="false"/>
                <w:i w:val="false"/>
                <w:color w:val="000000"/>
                <w:sz w:val="20"/>
              </w:rPr>
              <w:t>үйге мұқтаж азаматтарды есепке алу және</w:t>
            </w:r>
            <w:r>
              <w:br/>
            </w:r>
            <w:r>
              <w:rPr>
                <w:rFonts w:ascii="Times New Roman"/>
                <w:b w:val="false"/>
                <w:i w:val="false"/>
                <w:color w:val="000000"/>
                <w:sz w:val="20"/>
              </w:rPr>
              <w:t>кезекке қою, сондай-ақ жергілікті атқарушы</w:t>
            </w:r>
            <w:r>
              <w:br/>
            </w:r>
            <w:r>
              <w:rPr>
                <w:rFonts w:ascii="Times New Roman"/>
                <w:b w:val="false"/>
                <w:i w:val="false"/>
                <w:color w:val="000000"/>
                <w:sz w:val="20"/>
              </w:rPr>
              <w:t>органдардың 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атауының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923"/>
        <w:gridCol w:w="2104"/>
        <w:gridCol w:w="7773"/>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көрсететін мемлекеттік органның атауы</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мекенжайы</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Павлодар қаласы, Кривенко көшесі, 25-үй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2) 32-04-66</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Екібастұз қаласы, Строительная көшесі, 72-үй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7) 77-59-30, gu_ojkh@mail.ru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Ақсу қаласы, Астана көшесі, 21 "А"-үй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37) 5-02-56, aksujkh@mail.ru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Ақтоғай ауданы, Ақтоғай ауылы, Әлин көшесі, 97-үй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41) 2-13-58, otd_zkh-aktogai@mail.ru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Баянауыл ауданы, Баянауыл ауылы, Сәтбаев көшесі, 45-үй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40) 9-12-08, bayan_jkh1@mail.ru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Железин ауданы, Железинка ауылы, Әуезов көшесі, 19-үй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31) 2-12-19, zhelez_zkhptad@mail.ru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Ертіс ауданы, Ертіс ауылы, И. Байзақов көшесі, 13-үй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32) 2-22-59, irt.zhkh13@mail.ru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Качиры Тереңкөл ауылы, Елгин көшесі, 172-үй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33) 2-18-85, ozh.akr@pavlodar.gov.kz</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Лебяжі ауданы, Аққу ауылы, Вс.Иванов көшесі, 92-үй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39) 2-13-09, zhkh_leb@mail.ru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Май ауданы, Көктөбе ауылы, Әйтеке би ауылы, 18-үй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38) 9-17-19, gkh.maisk@mail.ru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Павлодар қаласы, Қайырбаев көшесі, 32-үй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2) 32-08-43, otd_jkh@mail.ru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Успен ауданы, Успенка ауылы, Ленин көшесі, 70-үй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34) 9-17-41, gkh2012@mail.ru</w:t>
            </w: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ауданының тұрғын үй-коммуналдық шаруашылық, жолаушылар көлігі және автомобиль жолдары бөлімі" мемлекеттіқ мекемесі</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Шарбақты ауданы, Шарбақты ауылы, Советтер көшесі, 51-үй</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 36) 2-11-72, gkhcserb@mail.ru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w:t>
            </w:r>
            <w:r>
              <w:br/>
            </w:r>
            <w:r>
              <w:rPr>
                <w:rFonts w:ascii="Times New Roman"/>
                <w:b w:val="false"/>
                <w:i w:val="false"/>
                <w:color w:val="000000"/>
                <w:sz w:val="20"/>
              </w:rPr>
              <w:t>үйге мұқтаж азаматтарды есепке алу және</w:t>
            </w:r>
            <w:r>
              <w:br/>
            </w:r>
            <w:r>
              <w:rPr>
                <w:rFonts w:ascii="Times New Roman"/>
                <w:b w:val="false"/>
                <w:i w:val="false"/>
                <w:color w:val="000000"/>
                <w:sz w:val="20"/>
              </w:rPr>
              <w:t>кезекке қою, сондай-ақ жергілікті атқарушы</w:t>
            </w:r>
            <w:r>
              <w:br/>
            </w:r>
            <w:r>
              <w:rPr>
                <w:rFonts w:ascii="Times New Roman"/>
                <w:b w:val="false"/>
                <w:i w:val="false"/>
                <w:color w:val="000000"/>
                <w:sz w:val="20"/>
              </w:rPr>
              <w:t>органдардың 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орындалу мерзімін</w:t>
      </w:r>
      <w:r>
        <w:br/>
      </w:r>
      <w:r>
        <w:rPr>
          <w:rFonts w:ascii="Times New Roman"/>
          <w:b/>
          <w:i w:val="false"/>
          <w:color w:val="000000"/>
        </w:rPr>
        <w:t>көрсетумен құрылымдық бөлімшелерінің (қызметкерлерінің)</w:t>
      </w:r>
      <w:r>
        <w:br/>
      </w:r>
      <w:r>
        <w:rPr>
          <w:rFonts w:ascii="Times New Roman"/>
          <w:b/>
          <w:i w:val="false"/>
          <w:color w:val="000000"/>
        </w:rPr>
        <w:t>арасындағы рәсімнің (іс-қимылдың) реттілігін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854"/>
        <w:gridCol w:w="1746"/>
        <w:gridCol w:w="1211"/>
        <w:gridCol w:w="2281"/>
        <w:gridCol w:w="1568"/>
        <w:gridCol w:w="1568"/>
        <w:gridCol w:w="132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(жұмыс барысының, ағынының) әрекеті</w:t>
            </w: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тұлғалары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маманы</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маманы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комиссиясы</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маманы</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маманы</w:t>
            </w: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Әрекеттер атауы және олардың сипаттамасы</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қабылдайды, тіркейді</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бұрыштама қояды және жауапты маманның орындауына береді</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өңдейді, қарауға жіберу үшін дайындайды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 қорытынды жасайды, хаттамаға қол қояды және жауапты маманға жолдайды</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жобаларын немесе бас тарту туралы дәлелді жауапты ресімдейді</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Хабарламаға немесе бас тарту туралы дәлелді жауапқа қол қояды</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тіркейді</w:t>
            </w: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нысаны(деректер, құжат ұйымдастыру-өкімдік шешім)</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береді</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комиссиясына жолдайды</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(хаттама)</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Басшыға қол қою үшін жолдайды</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 немесе бас тарту туралы дәлелді жауап</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ХҚО-ға жолдайды, веб-порталға орналастырады</w:t>
            </w: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күнтізбелік күн</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күнтізбелік күн</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күнтізбелік күн</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күнтізбелік күн</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w:t>
            </w: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w:t>
            </w:r>
            <w:r>
              <w:br/>
            </w:r>
            <w:r>
              <w:rPr>
                <w:rFonts w:ascii="Times New Roman"/>
                <w:b w:val="false"/>
                <w:i w:val="false"/>
                <w:color w:val="000000"/>
                <w:sz w:val="20"/>
              </w:rPr>
              <w:t>үйге мұқтаж азаматтарды есепке алу және</w:t>
            </w:r>
            <w:r>
              <w:br/>
            </w:r>
            <w:r>
              <w:rPr>
                <w:rFonts w:ascii="Times New Roman"/>
                <w:b w:val="false"/>
                <w:i w:val="false"/>
                <w:color w:val="000000"/>
                <w:sz w:val="20"/>
              </w:rPr>
              <w:t>кезекке қою, сондай-ақ жергілікті атқарушы</w:t>
            </w:r>
            <w:r>
              <w:br/>
            </w:r>
            <w:r>
              <w:rPr>
                <w:rFonts w:ascii="Times New Roman"/>
                <w:b w:val="false"/>
                <w:i w:val="false"/>
                <w:color w:val="000000"/>
                <w:sz w:val="20"/>
              </w:rPr>
              <w:t>органдардың 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Блок-сызба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Әрбір рәсімнің (іс-қимылдың) орындалу мерзімін</w:t>
      </w:r>
      <w:r>
        <w:br/>
      </w:r>
      <w:r>
        <w:rPr>
          <w:rFonts w:ascii="Times New Roman"/>
          <w:b/>
          <w:i w:val="false"/>
          <w:color w:val="000000"/>
        </w:rPr>
        <w:t>көрсетумен құрылымдық бөлімшелерінің (қызметкерлерінің)</w:t>
      </w:r>
      <w:r>
        <w:br/>
      </w:r>
      <w:r>
        <w:rPr>
          <w:rFonts w:ascii="Times New Roman"/>
          <w:b/>
          <w:i w:val="false"/>
          <w:color w:val="000000"/>
        </w:rPr>
        <w:t>арасындағы рәсімнің (іс-қимылдың) реттілігін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w:t>
            </w:r>
            <w:r>
              <w:br/>
            </w:r>
            <w:r>
              <w:rPr>
                <w:rFonts w:ascii="Times New Roman"/>
                <w:b w:val="false"/>
                <w:i w:val="false"/>
                <w:color w:val="000000"/>
                <w:sz w:val="20"/>
              </w:rPr>
              <w:t>үйге мұқтаж азаматтарды есепке алу және</w:t>
            </w:r>
            <w:r>
              <w:br/>
            </w:r>
            <w:r>
              <w:rPr>
                <w:rFonts w:ascii="Times New Roman"/>
                <w:b w:val="false"/>
                <w:i w:val="false"/>
                <w:color w:val="000000"/>
                <w:sz w:val="20"/>
              </w:rPr>
              <w:t>кезекке қою, сондай-ақ жергілікті атқарушы</w:t>
            </w:r>
            <w:r>
              <w:br/>
            </w:r>
            <w:r>
              <w:rPr>
                <w:rFonts w:ascii="Times New Roman"/>
                <w:b w:val="false"/>
                <w:i w:val="false"/>
                <w:color w:val="000000"/>
                <w:sz w:val="20"/>
              </w:rPr>
              <w:t>органдардың 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Блок-сызба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Халыққа қызмет көрсету орталығымен және (немесе)</w:t>
      </w:r>
      <w:r>
        <w:br/>
      </w:r>
      <w:r>
        <w:rPr>
          <w:rFonts w:ascii="Times New Roman"/>
          <w:b/>
          <w:i w:val="false"/>
          <w:color w:val="000000"/>
        </w:rPr>
        <w:t>өзге де көрсетілетін қызметті берушілермен өзара</w:t>
      </w:r>
      <w:r>
        <w:br/>
      </w:r>
      <w:r>
        <w:rPr>
          <w:rFonts w:ascii="Times New Roman"/>
          <w:b/>
          <w:i w:val="false"/>
          <w:color w:val="000000"/>
        </w:rPr>
        <w:t>іс-қимыл тәртібін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w:t>
            </w:r>
            <w:r>
              <w:br/>
            </w:r>
            <w:r>
              <w:rPr>
                <w:rFonts w:ascii="Times New Roman"/>
                <w:b w:val="false"/>
                <w:i w:val="false"/>
                <w:color w:val="000000"/>
                <w:sz w:val="20"/>
              </w:rPr>
              <w:t>үйге мұқтаж азаматтарды есепке алу және</w:t>
            </w:r>
            <w:r>
              <w:br/>
            </w:r>
            <w:r>
              <w:rPr>
                <w:rFonts w:ascii="Times New Roman"/>
                <w:b w:val="false"/>
                <w:i w:val="false"/>
                <w:color w:val="000000"/>
                <w:sz w:val="20"/>
              </w:rPr>
              <w:t>кезекке қою, сондай-ақ жергілікті атқарушы</w:t>
            </w:r>
            <w:r>
              <w:br/>
            </w:r>
            <w:r>
              <w:rPr>
                <w:rFonts w:ascii="Times New Roman"/>
                <w:b w:val="false"/>
                <w:i w:val="false"/>
                <w:color w:val="000000"/>
                <w:sz w:val="20"/>
              </w:rPr>
              <w:t>органдардың 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ХҚО арқылы мемлекеттік қызмет көрсетуде әрекеттескен ақпараттық</w:t>
      </w:r>
      <w:r>
        <w:br/>
      </w:r>
      <w:r>
        <w:rPr>
          <w:rFonts w:ascii="Times New Roman"/>
          <w:b/>
          <w:i w:val="false"/>
          <w:color w:val="000000"/>
        </w:rPr>
        <w:t>жүйелердің функционалдық өзара іс-қимыл диаграммалары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тұрғын үйге немесе жеке тұрғын үй қорынан</w:t>
            </w:r>
            <w:r>
              <w:br/>
            </w:r>
            <w:r>
              <w:rPr>
                <w:rFonts w:ascii="Times New Roman"/>
                <w:b w:val="false"/>
                <w:i w:val="false"/>
                <w:color w:val="000000"/>
                <w:sz w:val="20"/>
              </w:rPr>
              <w:t>жергілікті атқарушы орган жалдаған тұрғын</w:t>
            </w:r>
            <w:r>
              <w:br/>
            </w:r>
            <w:r>
              <w:rPr>
                <w:rFonts w:ascii="Times New Roman"/>
                <w:b w:val="false"/>
                <w:i w:val="false"/>
                <w:color w:val="000000"/>
                <w:sz w:val="20"/>
              </w:rPr>
              <w:t>үйге мұқтаж азаматтарды есепке алу және</w:t>
            </w:r>
            <w:r>
              <w:br/>
            </w:r>
            <w:r>
              <w:rPr>
                <w:rFonts w:ascii="Times New Roman"/>
                <w:b w:val="false"/>
                <w:i w:val="false"/>
                <w:color w:val="000000"/>
                <w:sz w:val="20"/>
              </w:rPr>
              <w:t>кезекке қою, сондай-ақ жергілікті атқарушы</w:t>
            </w:r>
            <w:r>
              <w:br/>
            </w:r>
            <w:r>
              <w:rPr>
                <w:rFonts w:ascii="Times New Roman"/>
                <w:b w:val="false"/>
                <w:i w:val="false"/>
                <w:color w:val="000000"/>
                <w:sz w:val="20"/>
              </w:rPr>
              <w:t>органдардың 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Веб-портал арқылы мемлекеттік қызмет көрсетуде</w:t>
      </w:r>
      <w:r>
        <w:br/>
      </w:r>
      <w:r>
        <w:rPr>
          <w:rFonts w:ascii="Times New Roman"/>
          <w:b/>
          <w:i w:val="false"/>
          <w:color w:val="000000"/>
        </w:rPr>
        <w:t>әрекеттескен ақпараттық жүйелердің функционалдық</w:t>
      </w:r>
      <w:r>
        <w:br/>
      </w:r>
      <w:r>
        <w:rPr>
          <w:rFonts w:ascii="Times New Roman"/>
          <w:b/>
          <w:i w:val="false"/>
          <w:color w:val="000000"/>
        </w:rPr>
        <w:t>өзара іс-қимыл диаграммалары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 алу</w:t>
            </w:r>
            <w:r>
              <w:br/>
            </w:r>
            <w:r>
              <w:rPr>
                <w:rFonts w:ascii="Times New Roman"/>
                <w:b w:val="false"/>
                <w:i w:val="false"/>
                <w:color w:val="000000"/>
                <w:sz w:val="20"/>
              </w:rPr>
              <w:t>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7-қосымша</w:t>
            </w:r>
          </w:p>
        </w:tc>
      </w:tr>
    </w:tbl>
    <w:bookmarkStart w:name="z31" w:id="4"/>
    <w:p>
      <w:pPr>
        <w:spacing w:after="0"/>
        <w:ind w:left="0"/>
        <w:jc w:val="left"/>
      </w:pPr>
      <w:r>
        <w:rPr>
          <w:rFonts w:ascii="Times New Roman"/>
          <w:b/>
          <w:i w:val="false"/>
          <w:color w:val="000000"/>
        </w:rPr>
        <w:t xml:space="preserve"> "Мемлекеттік тұрғын үй қорынан берілетін тұрғын үйге немесе</w:t>
      </w:r>
      <w:r>
        <w:br/>
      </w:r>
      <w:r>
        <w:rPr>
          <w:rFonts w:ascii="Times New Roman"/>
          <w:b/>
          <w:i w:val="false"/>
          <w:color w:val="000000"/>
        </w:rPr>
        <w:t>жеке тұрғын үй қорынан жергілікті атқарушы орган жалдаған</w:t>
      </w:r>
      <w:r>
        <w:br/>
      </w:r>
      <w:r>
        <w:rPr>
          <w:rFonts w:ascii="Times New Roman"/>
          <w:b/>
          <w:i w:val="false"/>
          <w:color w:val="000000"/>
        </w:rPr>
        <w:t>тұрғын үйді есепке алу және кезекке қою, сондай-ақ жергілікті</w:t>
      </w:r>
      <w:r>
        <w:br/>
      </w:r>
      <w:r>
        <w:rPr>
          <w:rFonts w:ascii="Times New Roman"/>
          <w:b/>
          <w:i w:val="false"/>
          <w:color w:val="000000"/>
        </w:rPr>
        <w:t>атқарушы органдардың тұрғын үй беру туралы шешім қабылдауы"</w:t>
      </w:r>
      <w:r>
        <w:br/>
      </w:r>
      <w:r>
        <w:rPr>
          <w:rFonts w:ascii="Times New Roman"/>
          <w:b/>
          <w:i w:val="false"/>
          <w:color w:val="000000"/>
        </w:rPr>
        <w:t>мемлекеттік қызмет көрсетудің бизнес-процестерінің анықтамалығы</w:t>
      </w:r>
    </w:p>
    <w:bookmarkEnd w:id="4"/>
    <w:p>
      <w:pPr>
        <w:spacing w:after="0"/>
        <w:ind w:left="0"/>
        <w:jc w:val="left"/>
      </w:pPr>
      <w:r>
        <w:rPr>
          <w:rFonts w:ascii="Times New Roman"/>
          <w:b w:val="false"/>
          <w:i w:val="false"/>
          <w:color w:val="ff0000"/>
          <w:sz w:val="28"/>
        </w:rPr>
        <w:t xml:space="preserve">      Ескерту. Регламент 7-қосымшамен толықтырылды - Павлодар облыстық әкімдігінің 26.08.2014 </w:t>
      </w:r>
      <w:r>
        <w:rPr>
          <w:rFonts w:ascii="Times New Roman"/>
          <w:b w:val="false"/>
          <w:i w:val="false"/>
          <w:color w:val="ff0000"/>
          <w:sz w:val="28"/>
        </w:rPr>
        <w:t>N 283/8</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05200"/>
                    </a:xfrm>
                    <a:prstGeom prst="rect">
                      <a:avLst/>
                    </a:prstGeom>
                  </pic:spPr>
                </pic:pic>
              </a:graphicData>
            </a:graphic>
          </wp:inline>
        </w:drawing>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Шартты белгілер: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