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ddcb" w14:textId="6afd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қаражат есебінен елді мекеннен тыс емделуге жіберілген Павлодар облысы тұрғындарының тегін немесе жеңілдікпен жол жүруін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2014 жылғы 10 қаңтардағы N 243/28 шешімі. Павлодар облысының Әділет департаментінде 2014 жылғы 05 ақпанда N 3682 болып тіркелді. Күші жойылды – Павлодар облыстық мәслихатының 2021 жылғы 26 қарашадағы № 83/8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26.11.2021 </w:t>
      </w:r>
      <w:r>
        <w:rPr>
          <w:rFonts w:ascii="Times New Roman"/>
          <w:b w:val="false"/>
          <w:i w:val="false"/>
          <w:color w:val="ff0000"/>
          <w:sz w:val="28"/>
        </w:rPr>
        <w:t xml:space="preserve">№ 83/8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2009 жылғы 18 қыркүйектегі "Халық денсаулығы және денсаулық сақтау жүйесі туралы" Кодексінің 9-бабы, </w:t>
      </w:r>
      <w:r>
        <w:rPr>
          <w:rFonts w:ascii="Times New Roman"/>
          <w:b w:val="false"/>
          <w:i w:val="false"/>
          <w:color w:val="000000"/>
          <w:sz w:val="28"/>
        </w:rPr>
        <w:t>1-тармағының</w:t>
      </w:r>
      <w:r>
        <w:rPr>
          <w:rFonts w:ascii="Times New Roman"/>
          <w:b w:val="false"/>
          <w:i w:val="false"/>
          <w:color w:val="000000"/>
          <w:sz w:val="28"/>
        </w:rPr>
        <w:t xml:space="preserve"> 4-тармақшасына, Қазақстан Республикасының 2001 жылғы 23 қаңтардағы "Қазақстан Республикасында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Медициналық көрсеткіштері бойынша елді мекеннен тыс жерлерге жергілікті бюджет есебінен емделуге жіберілген Павлодар облысының азаматтарына емдеу-алдын алу мекемесінің арнайы мамандандырылған комиссиясы белгіленген үлгідегі жолдама берген болса, сондай-ақ олардың атқосшыларына (бір адамнан аспау керек) дәрігерлік-консультациялық комиссия хаттамасында алып жүру жөнінде кепілдемесі болған жағдайда тегін немесе жеңілдікпен жол жүру құқығы берілсін.</w:t>
      </w:r>
    </w:p>
    <w:bookmarkEnd w:id="1"/>
    <w:bookmarkStart w:name="z3" w:id="2"/>
    <w:p>
      <w:pPr>
        <w:spacing w:after="0"/>
        <w:ind w:left="0"/>
        <w:jc w:val="both"/>
      </w:pPr>
      <w:r>
        <w:rPr>
          <w:rFonts w:ascii="Times New Roman"/>
          <w:b w:val="false"/>
          <w:i w:val="false"/>
          <w:color w:val="000000"/>
          <w:sz w:val="28"/>
        </w:rPr>
        <w:t>
      2. Науқастар және олардың атқосшылары республикалық медициналық мекемелерінде арнайы мамандандырылған және жоғары мамандандырылған медициналық көмек алған жағдайда жол жүру құны төленсін.</w:t>
      </w:r>
    </w:p>
    <w:bookmarkEnd w:id="2"/>
    <w:bookmarkStart w:name="z4" w:id="3"/>
    <w:p>
      <w:pPr>
        <w:spacing w:after="0"/>
        <w:ind w:left="0"/>
        <w:jc w:val="both"/>
      </w:pPr>
      <w:r>
        <w:rPr>
          <w:rFonts w:ascii="Times New Roman"/>
          <w:b w:val="false"/>
          <w:i w:val="false"/>
          <w:color w:val="000000"/>
          <w:sz w:val="28"/>
        </w:rPr>
        <w:t>
      3. Медициналық көрсеткіштер бойынша елді мекеннен тыс жіберілген науқастарға және олардың атқосшылары (бір адамнан аспау керек) теміржол және қалааралық автокөлігінде жол жүрген жағдайда жол жүру құны төленеді (екі жаққа).</w:t>
      </w:r>
    </w:p>
    <w:bookmarkEnd w:id="3"/>
    <w:bookmarkStart w:name="z5" w:id="4"/>
    <w:p>
      <w:pPr>
        <w:spacing w:after="0"/>
        <w:ind w:left="0"/>
        <w:jc w:val="both"/>
      </w:pPr>
      <w:r>
        <w:rPr>
          <w:rFonts w:ascii="Times New Roman"/>
          <w:b w:val="false"/>
          <w:i w:val="false"/>
          <w:color w:val="000000"/>
          <w:sz w:val="28"/>
        </w:rPr>
        <w:t>
      4. Медициналық көрсеткіштер бойынша елді мекеннен тыс жіберілген науқастарға және олардың атқосшылары (бір адамнан аспау керек) әуе көлігі арқылы ұшатын болса және теміржол транспортымен (ұйықтайтын вагон) жүретін болса жол ақысы жартылай төленетін болады (екі жаққа), теміржол көлігінің жедел отарбаның купе вагоны билетінің құнынан асырылмайды.</w:t>
      </w:r>
    </w:p>
    <w:bookmarkEnd w:id="4"/>
    <w:bookmarkStart w:name="z6" w:id="5"/>
    <w:p>
      <w:pPr>
        <w:spacing w:after="0"/>
        <w:ind w:left="0"/>
        <w:jc w:val="both"/>
      </w:pPr>
      <w:r>
        <w:rPr>
          <w:rFonts w:ascii="Times New Roman"/>
          <w:b w:val="false"/>
          <w:i w:val="false"/>
          <w:color w:val="000000"/>
          <w:sz w:val="28"/>
        </w:rPr>
        <w:t>
      5. "Павлодар облысының денсаулық сақтау басқармасы" мемлекеттік мекемесі емделуге жіберілген науқастар мен олардың атқосшыларының жол құнын төлесін.</w:t>
      </w:r>
    </w:p>
    <w:bookmarkEnd w:id="5"/>
    <w:bookmarkStart w:name="z7" w:id="6"/>
    <w:p>
      <w:pPr>
        <w:spacing w:after="0"/>
        <w:ind w:left="0"/>
        <w:jc w:val="both"/>
      </w:pPr>
      <w:r>
        <w:rPr>
          <w:rFonts w:ascii="Times New Roman"/>
          <w:b w:val="false"/>
          <w:i w:val="false"/>
          <w:color w:val="000000"/>
          <w:sz w:val="28"/>
        </w:rPr>
        <w:t>
      6. Осы шешімнің орындалуын бақылау облыстық мәслихаттың әлеуметтік және мәдени даму мәселелері жөніндегі тұрақты комиссиясына жүктелсін.</w:t>
      </w:r>
    </w:p>
    <w:bookmarkEnd w:id="6"/>
    <w:bookmarkStart w:name="z8" w:id="7"/>
    <w:p>
      <w:pPr>
        <w:spacing w:after="0"/>
        <w:ind w:left="0"/>
        <w:jc w:val="both"/>
      </w:pPr>
      <w:r>
        <w:rPr>
          <w:rFonts w:ascii="Times New Roman"/>
          <w:b w:val="false"/>
          <w:i w:val="false"/>
          <w:color w:val="000000"/>
          <w:sz w:val="28"/>
        </w:rPr>
        <w:t>
      7. Осы шешім бірінші ресми жарияланған күннен бастап кейін он күнтізбелік күн өткеннен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Сессия </w:t>
            </w:r>
            <w:r>
              <w:rPr>
                <w:rFonts w:ascii="Times New Roman"/>
                <w:b/>
                <w:i w:val="false"/>
                <w:color w:val="000000"/>
                <w:sz w:val="20"/>
              </w:rPr>
              <w:t>төрағасы</w:t>
            </w:r>
            <w:r>
              <w:rPr>
                <w:rFonts w:ascii="Times New Roman"/>
                <w:b/>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 </w:t>
            </w:r>
            <w:r>
              <w:rPr>
                <w:rFonts w:ascii="Times New Roman"/>
                <w:b/>
                <w:i w:val="false"/>
                <w:color w:val="000000"/>
                <w:sz w:val="20"/>
              </w:rPr>
              <w:t>Көбенов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