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69e9" w14:textId="c3e6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199 шешімі. Қостанай облысының Әділет департаментінде 2014 жылғы 31 наурызда № 4532 болып тіркелді. Күші жойылды - Қостанай облысы Федоров ауданы мәслихатының 2017 жылғы 31 наурыздағы № 127 шешімімен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мәслихатының 31.03.2017 </w:t>
      </w:r>
      <w:r>
        <w:rPr>
          <w:rFonts w:ascii="Times New Roman"/>
          <w:b w:val="false"/>
          <w:i w:val="false"/>
          <w:color w:val="ff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Федоров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(қоса беріледі) бекітілсін.</w:t>
      </w:r>
      <w:r>
        <w:br/>
      </w:r>
      <w:r>
        <w:rPr>
          <w:rFonts w:ascii="Times New Roman"/>
          <w:b w:val="false"/>
          <w:i w:val="false"/>
          <w:color w:val="000000"/>
          <w:sz w:val="28"/>
        </w:rPr>
        <w:t>
      </w:t>
      </w:r>
      <w:r>
        <w:rPr>
          <w:rFonts w:ascii="Times New Roman"/>
          <w:b w:val="false"/>
          <w:i w:val="false"/>
          <w:color w:val="000000"/>
          <w:sz w:val="28"/>
        </w:rPr>
        <w:t>2. Мәслихаттың 2007 жылғы 17 шілдедегі № 363 "Федоров аудандық мәслихатының регламенті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Финк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199 шешімімен бекітілген</w:t>
            </w:r>
          </w:p>
        </w:tc>
      </w:tr>
    </w:tbl>
    <w:p>
      <w:pPr>
        <w:spacing w:after="0"/>
        <w:ind w:left="0"/>
        <w:jc w:val="left"/>
      </w:pPr>
      <w:r>
        <w:rPr>
          <w:rFonts w:ascii="Times New Roman"/>
          <w:b/>
          <w:i w:val="false"/>
          <w:color w:val="000000"/>
        </w:rPr>
        <w:t xml:space="preserve"> Федоров аудандық мәслихатының</w:t>
      </w:r>
      <w:r>
        <w:br/>
      </w:r>
      <w:r>
        <w:rPr>
          <w:rFonts w:ascii="Times New Roman"/>
          <w:b/>
          <w:i w:val="false"/>
          <w:color w:val="000000"/>
        </w:rPr>
        <w:t>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xml:space="preserve">
      1. Федоров аудандық мәслихатының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Федоров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r>
        <w:br/>
      </w:r>
      <w:r>
        <w:rPr>
          <w:rFonts w:ascii="Times New Roman"/>
          <w:b w:val="false"/>
          <w:i w:val="false"/>
          <w:color w:val="000000"/>
          <w:sz w:val="28"/>
        </w:rPr>
        <w:t>
      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кем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әкімі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r>
        <w:br/>
      </w: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жергілікті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Бюджетті нақтыланған кезде, мәслихаттың кезектен тыс сессиясында оны шақыру туралы шешім қабылданған күннен бастап екі күн ішінде тұрақты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округтері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тұрғындарын мәслихаттың есебімен жергілікті қоғамдастықтың жиындарында мәслихаттың хатшысы, тұрақты (уақытша)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r>
        <w:br/>
      </w: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r>
        <w:br/>
      </w: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r>
        <w:br/>
      </w: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Мәслихаттағы депутаттық бірлестіктер</w:t>
      </w:r>
      <w:r>
        <w:br/>
      </w: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r>
        <w:br/>
      </w: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