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3434" w14:textId="0c234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2014 жылғы 11 шілдедегі № 206 шешімі. Қостанай облысының Әділет департаментінде 2014 жылғы 24 шілдеде № 4957 болып тіркелді. Қолданылу мерзімінің аяқталуына байланысты күші жойылды (Қостанай облысы Ұзынкөл ауданы мәслихатының 2015 жылғы 9 қаңтардағы № 5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Ұзынкөл ауданы мәслихатының 09.01.2015 № 5 хаты).</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"Агроөнеркәсiптiк кешендi және ауылдық аумақтарды дамытуды мемлекеттiк реттеу туралы" 2005 жылғы 8 шiлдедегi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Ұзынкөл ауданының ауылдық елді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2014 жылға көтерме жәрдемақы және тұрғын үй алу немесе салу үшін әлеуметтiк қолдау ұсынылсын.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 күнінен кейiн күнтiзбелiк он күн өткен соң қолданысқа енгiзiледi.</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төрағасы                       А. Алимбаев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В. Вербовой</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"Ұзынкөл ауданының қаржы бөлімі"</w:t>
      </w:r>
      <w:r>
        <w:br/>
      </w:r>
      <w:r>
        <w:rPr>
          <w:rFonts w:ascii="Times New Roman"/>
          <w:b w:val="false"/>
          <w:i w:val="false"/>
          <w:color w:val="000000"/>
          <w:sz w:val="28"/>
        </w:rPr>
        <w:t>
</w:t>
      </w:r>
      <w:r>
        <w:rPr>
          <w:rFonts w:ascii="Times New Roman"/>
          <w:b w:val="false"/>
          <w:i/>
          <w:color w:val="000000"/>
          <w:sz w:val="28"/>
        </w:rPr>
        <w:t>      мемлекеттiк мекемесінің басшысы</w:t>
      </w:r>
      <w:r>
        <w:br/>
      </w:r>
      <w:r>
        <w:rPr>
          <w:rFonts w:ascii="Times New Roman"/>
          <w:b w:val="false"/>
          <w:i w:val="false"/>
          <w:color w:val="000000"/>
          <w:sz w:val="28"/>
        </w:rPr>
        <w:t>
</w:t>
      </w:r>
      <w:r>
        <w:rPr>
          <w:rFonts w:ascii="Times New Roman"/>
          <w:b w:val="false"/>
          <w:i/>
          <w:color w:val="000000"/>
          <w:sz w:val="28"/>
        </w:rPr>
        <w:t>      _________________ У. Наурузбаева</w:t>
      </w:r>
    </w:p>
    <w:p>
      <w:pPr>
        <w:spacing w:after="0"/>
        <w:ind w:left="0"/>
        <w:jc w:val="both"/>
      </w:pPr>
      <w:r>
        <w:rPr>
          <w:rFonts w:ascii="Times New Roman"/>
          <w:b w:val="false"/>
          <w:i/>
          <w:color w:val="000000"/>
          <w:sz w:val="28"/>
        </w:rPr>
        <w:t>      "Ұзынкөл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мемлекеттiк мекемесінің бюджет</w:t>
      </w:r>
      <w:r>
        <w:br/>
      </w:r>
      <w:r>
        <w:rPr>
          <w:rFonts w:ascii="Times New Roman"/>
          <w:b w:val="false"/>
          <w:i w:val="false"/>
          <w:color w:val="000000"/>
          <w:sz w:val="28"/>
        </w:rPr>
        <w:t>
</w:t>
      </w:r>
      <w:r>
        <w:rPr>
          <w:rFonts w:ascii="Times New Roman"/>
          <w:b w:val="false"/>
          <w:i/>
          <w:color w:val="000000"/>
          <w:sz w:val="28"/>
        </w:rPr>
        <w:t>      бөлімінің меңгерушісі</w:t>
      </w:r>
      <w:r>
        <w:br/>
      </w:r>
      <w:r>
        <w:rPr>
          <w:rFonts w:ascii="Times New Roman"/>
          <w:b w:val="false"/>
          <w:i w:val="false"/>
          <w:color w:val="000000"/>
          <w:sz w:val="28"/>
        </w:rPr>
        <w:t>
</w:t>
      </w:r>
      <w:r>
        <w:rPr>
          <w:rFonts w:ascii="Times New Roman"/>
          <w:b w:val="false"/>
          <w:i/>
          <w:color w:val="000000"/>
          <w:sz w:val="28"/>
        </w:rPr>
        <w:t>      _________________ Г. Бобрешова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