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5845" w14:textId="6635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7 қазандағы № 312 "Тұрғын үй көмегін көрсету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2014 жылғы 30 қазандағы № 234 шешімі. Қостанай облысының Әділет департаментінде 2014 жылғы 21 қарашада № 5163 болып тіркелді. Күші жойылды - Қостанай облысы Таран ауданы мәслихатының 2015 жылғы 20 наурыздағы № 263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мәслихатының 20.03.2015 </w:t>
      </w:r>
      <w:r>
        <w:rPr>
          <w:rFonts w:ascii="Times New Roman"/>
          <w:b w:val="false"/>
          <w:i w:val="false"/>
          <w:color w:val="ff0000"/>
          <w:sz w:val="28"/>
        </w:rPr>
        <w:t>№ 263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2010 жылғы 7 қазандағы № 312 "Тұрғын үй көмегін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9-18-125 тіркелген, 2010 жылғы 18 қарашада "Шамшырақ" аудандық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"өтініш беруші" және "алушы" деген сөздер "көрсетілетін қызметті алушы"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көмегін "Таран ауданы әкімдігінің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Таран бөліміне (бұдан әрі - ХҚО) немесе www.egov.kz "электрондық үкіметтің" веб-порталына (бұдан әрі - портал) балама негізде өтініш береді және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Көрсетілетін қызметті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 мазмұндағы </w:t>
      </w:r>
      <w:r>
        <w:rPr>
          <w:rFonts w:ascii="Times New Roman"/>
          <w:b w:val="false"/>
          <w:i w:val="false"/>
          <w:color w:val="000000"/>
          <w:sz w:val="28"/>
        </w:rPr>
        <w:t>19-1-тармағымен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"19-1. Телекоммуникациялар желісіне қосылған телефон үшін абоненттік төлемақы тарифтерінің көтерілуіне өтемақы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Қырық үшінші, кезектен тыс</w:t>
      </w:r>
      <w:r>
        <w:br/>
      </w:r>
      <w:r>
        <w:rPr>
          <w:rFonts w:ascii="Times New Roman"/>
          <w:b w:val="false"/>
          <w:i w:val="false"/>
          <w:color w:val="000000"/>
          <w:sz w:val="28"/>
        </w:rPr>
        <w:t>
</w:t>
      </w:r>
      <w:r>
        <w:rPr>
          <w:rFonts w:ascii="Times New Roman"/>
          <w:b w:val="false"/>
          <w:i/>
          <w:color w:val="000000"/>
          <w:sz w:val="28"/>
        </w:rPr>
        <w:t>      сессияның төрағасы                         А. Мәдибаев</w:t>
      </w:r>
    </w:p>
    <w:p>
      <w:pPr>
        <w:spacing w:after="0"/>
        <w:ind w:left="0"/>
        <w:jc w:val="both"/>
      </w:pPr>
      <w:r>
        <w:rPr>
          <w:rFonts w:ascii="Times New Roman"/>
          <w:b w:val="false"/>
          <w:i/>
          <w:color w:val="000000"/>
          <w:sz w:val="28"/>
        </w:rPr>
        <w:t>      Аудандық мәслихат хатшысы                  С. Жолдыбаев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