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a472" w14:textId="3aba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ауданында 2014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Меңдіқара ауданы әкімдігінің 2014 жылғы 20 маусымдағы № 261 қаулысы. Қостанай облысының Әділет департаментінде 2014 жылғы 1 тамызда № 4968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Меңдіқара ауданының мектепке дейінгі білім беру ұйымдарында 2014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әкімінің орынбасары М.Ә. Ерқановқа жүктелсін.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Жақаев</w:t>
            </w:r>
          </w:p>
        </w:tc>
      </w:tr>
    </w:tbl>
    <w:bookmarkStart w:name="z1" w:id="2"/>
    <w:p>
      <w:pPr>
        <w:spacing w:after="0"/>
        <w:ind w:left="0"/>
        <w:jc w:val="both"/>
      </w:pP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«Меңдіқара ауданы әкімдігінің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білім бөлімі» мемлекеттік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______________М. Салмағамбетова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Әкімдіктің 2014 жылғы</w:t>
            </w:r>
            <w:r>
              <w:br/>
            </w:r>
            <w:r>
              <w:rPr>
                <w:rFonts w:ascii="Times New Roman"/>
                <w:b w:val="false"/>
                <w:i w:val="false"/>
                <w:color w:val="000000"/>
                <w:sz w:val="20"/>
              </w:rPr>
              <w:t>
20 маусым № 261</w:t>
            </w:r>
            <w:r>
              <w:br/>
            </w:r>
            <w:r>
              <w:rPr>
                <w:rFonts w:ascii="Times New Roman"/>
                <w:b w:val="false"/>
                <w:i w:val="false"/>
                <w:color w:val="000000"/>
                <w:sz w:val="20"/>
              </w:rPr>
              <w:t>
қаулысына 1 қосымша</w:t>
            </w:r>
          </w:p>
          <w:bookmarkEnd w:id="3"/>
        </w:tc>
      </w:tr>
    </w:tbl>
    <w:bookmarkStart w:name="z14" w:id="4"/>
    <w:p>
      <w:pPr>
        <w:spacing w:after="0"/>
        <w:ind w:left="0"/>
        <w:jc w:val="left"/>
      </w:pPr>
      <w:r>
        <w:rPr>
          <w:rFonts w:ascii="Times New Roman"/>
          <w:b/>
          <w:i w:val="false"/>
          <w:color w:val="000000"/>
        </w:rPr>
        <w:t xml:space="preserve"> 
Меңдіқара ауданының мектепке дейінгі білім беру ұйымдарында 2014  жылға арналған мектепке дейінгі тәрбие мен оқытуға мемлекеттік білім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3129"/>
        <w:gridCol w:w="809"/>
        <w:gridCol w:w="956"/>
        <w:gridCol w:w="1677"/>
        <w:gridCol w:w="1678"/>
        <w:gridCol w:w="376"/>
        <w:gridCol w:w="1388"/>
        <w:gridCol w:w="1388"/>
        <w:gridCol w:w="378"/>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w:t>
            </w:r>
          </w:p>
          <w:bookmarkEnd w:id="5"/>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 (елді-мекен)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 орталықтар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 орталықтар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-орталықтар</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күндік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1</w:t>
            </w:r>
          </w:p>
          <w:bookmarkEnd w:id="6"/>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«Боровское ауылы әкімінің </w:t>
            </w:r>
            <w:r>
              <w:br/>
            </w:r>
            <w:r>
              <w:rPr>
                <w:rFonts w:ascii="Times New Roman"/>
                <w:b w:val="false"/>
                <w:i w:val="false"/>
                <w:color w:val="000000"/>
                <w:sz w:val="20"/>
              </w:rPr>
              <w:t>
аппараты мемлекеттік мекемесінің «Жас әлем» балабақшасы» мемлекеттік коммуналдық қазыналық кәсіпорны Боровское ауылы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2</w:t>
            </w:r>
          </w:p>
          <w:bookmarkEnd w:id="7"/>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r>
              <w:br/>
            </w:r>
            <w:r>
              <w:rPr>
                <w:rFonts w:ascii="Times New Roman"/>
                <w:b w:val="false"/>
                <w:i w:val="false"/>
                <w:color w:val="000000"/>
                <w:sz w:val="20"/>
              </w:rPr>
              <w:t>
Сосна ауылдық округі әкімінің аппараты мемлекеттік мекемесінің «Ақбота» балабақшасы» мемлекеттік коммуналдық қазыналық кәсіпорны Харьковское ауылы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3</w:t>
            </w:r>
          </w:p>
          <w:bookmarkEnd w:id="8"/>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w:t>
            </w:r>
            <w:r>
              <w:br/>
            </w:r>
            <w:r>
              <w:rPr>
                <w:rFonts w:ascii="Times New Roman"/>
                <w:b w:val="false"/>
                <w:i w:val="false"/>
                <w:color w:val="000000"/>
                <w:sz w:val="20"/>
              </w:rPr>
              <w:t>
Жангелді орта мектебі» мемлекеттік мекемесінің жанындағы шағын орталық Молодежное ауылы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4</w:t>
            </w:r>
          </w:p>
          <w:bookmarkEnd w:id="9"/>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w:t>
            </w:r>
            <w:r>
              <w:br/>
            </w:r>
            <w:r>
              <w:rPr>
                <w:rFonts w:ascii="Times New Roman"/>
                <w:b w:val="false"/>
                <w:i w:val="false"/>
                <w:color w:val="000000"/>
                <w:sz w:val="20"/>
              </w:rPr>
              <w:t>
Краснопреснен орта мектебі» мемлекеттік мекемесінің жанындағы шағын орталық Красная Пресня ауылы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2014 жылғы 20 маусым № 261 қаулысына 2 қосымша</w:t>
            </w:r>
          </w:p>
        </w:tc>
      </w:tr>
    </w:tbl>
    <w:bookmarkStart w:name="z23" w:id="10"/>
    <w:p>
      <w:pPr>
        <w:spacing w:after="0"/>
        <w:ind w:left="0"/>
        <w:jc w:val="left"/>
      </w:pPr>
      <w:r>
        <w:rPr>
          <w:rFonts w:ascii="Times New Roman"/>
          <w:b/>
          <w:i w:val="false"/>
          <w:color w:val="000000"/>
        </w:rPr>
        <w:t xml:space="preserve"> 
Меңдіқара ауданының мектепке дейінгі білім беру ұйымдарында 2014 жылға арналған мектепке дейінгі тәрбие мен оқытуға мемлекеттік білім беру тапсырысы, жергілікті бюджет есебінен қаржыландырылатын жан басына шаққандағы қаржыландыру және ата-ананың ақы төлеу мөлшері</w:t>
      </w:r>
      <w:r>
        <w:br/>
      </w:r>
      <w:r>
        <w:rPr>
          <w:rFonts w:ascii="Times New Roman"/>
          <w:b/>
          <w:i w:val="false"/>
          <w:color w:val="000000"/>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093"/>
        <w:gridCol w:w="1126"/>
        <w:gridCol w:w="1127"/>
        <w:gridCol w:w="1776"/>
        <w:gridCol w:w="1516"/>
        <w:gridCol w:w="340"/>
        <w:gridCol w:w="1255"/>
        <w:gridCol w:w="1255"/>
        <w:gridCol w:w="34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w:t>
            </w:r>
          </w:p>
          <w:bookmarkEnd w:id="11"/>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әкімшілік-аумақтық орналасуы (елді-мекен)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ата-наларының бір айдағы төлемақы мөлшері (теңге)</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 орталықтар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жанындағы толық күндік шағын орталықтар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Шағын-орталықтар</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топтар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топтар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w:t>
            </w:r>
          </w:p>
          <w:bookmarkEnd w:id="12"/>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«Боровское ауылы әкімінің аппараты мемлекеттік мекемесінің «Балауса» балабақшасы» мемлекеттік </w:t>
            </w:r>
            <w:r>
              <w:br/>
            </w:r>
            <w:r>
              <w:rPr>
                <w:rFonts w:ascii="Times New Roman"/>
                <w:b w:val="false"/>
                <w:i w:val="false"/>
                <w:color w:val="000000"/>
                <w:sz w:val="20"/>
              </w:rPr>
              <w:t>
коммуналдық қазыналық кәсіпорны Боровское ауылы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2</w:t>
            </w:r>
          </w:p>
          <w:bookmarkEnd w:id="13"/>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r>
              <w:br/>
            </w:r>
            <w:r>
              <w:rPr>
                <w:rFonts w:ascii="Times New Roman"/>
                <w:b w:val="false"/>
                <w:i w:val="false"/>
                <w:color w:val="000000"/>
                <w:sz w:val="20"/>
              </w:rPr>
              <w:t>
Михайлов ауылдық округі әкімінің аппараты мемлекеттік мекемесінің «Айгөлек» балабақшасы» мемлекеттік коммуналдық қазыналық кәсіпорны Архиповка ауылы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3</w:t>
            </w:r>
          </w:p>
          <w:bookmarkEnd w:id="14"/>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әкімінің аппараты мемлекеттік мекемесінің «Жас әлем» балабақшасы» мемлекеттік коммуналдық қазыналық кәсіпорны Боровское ауылы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4</w:t>
            </w:r>
          </w:p>
          <w:bookmarkEnd w:id="15"/>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w:t>
            </w:r>
            <w:r>
              <w:br/>
            </w:r>
            <w:r>
              <w:rPr>
                <w:rFonts w:ascii="Times New Roman"/>
                <w:b w:val="false"/>
                <w:i w:val="false"/>
                <w:color w:val="000000"/>
                <w:sz w:val="20"/>
              </w:rPr>
              <w:t xml:space="preserve">
Введен орта мектебі» мемлекеттік мекемесінің жанындағы шағын </w:t>
            </w:r>
            <w:r>
              <w:br/>
            </w:r>
            <w:r>
              <w:rPr>
                <w:rFonts w:ascii="Times New Roman"/>
                <w:b w:val="false"/>
                <w:i w:val="false"/>
                <w:color w:val="000000"/>
                <w:sz w:val="20"/>
              </w:rPr>
              <w:t>
орталық Введен ауылы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5</w:t>
            </w:r>
          </w:p>
          <w:bookmarkEnd w:id="16"/>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w:t>
            </w:r>
            <w:r>
              <w:br/>
            </w:r>
            <w:r>
              <w:rPr>
                <w:rFonts w:ascii="Times New Roman"/>
                <w:b w:val="false"/>
                <w:i w:val="false"/>
                <w:color w:val="000000"/>
                <w:sz w:val="20"/>
              </w:rPr>
              <w:t>
Михайлов орта мектебі» мемлекеттік мекемесінің жанындағы шағын орталық Михайловка ауылы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