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130347" w14:textId="b13034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Аудандық коммуналдық мүлікті мүліктік жалдауға (жалға алуға) беру кезінде жалдау ақысының мөлшерлемесін есептеу қағидаларын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Қарасу ауданы әкімдігінің 2014 жылғы 18 қыркүйектегі № 239 қаулысы. Қостанай облысының Әділет басқармасында 2014 жылғы 7 қазанда № 5108 болып тіркелді. Күші жойылды - Қостанай облысы Қарасу ауданы әкімдігінің 2015 жылғы 20 сәуірдегі № 116 қаулысымен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>
      Ескерту. Күші жойылды - Қостанай облысы Қарасу ауданы әкімдігінің 20.04.2015 № 116 қаулысымен.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"Қазақстан Республикасындағы жергілікті мемлекеттік басқару және өзін-өзі басқару туралы" 2001 жылғы 23 қаңтардағы Қазақстан Республикасы Заңының </w:t>
      </w:r>
      <w:r>
        <w:rPr>
          <w:rFonts w:ascii="Times New Roman"/>
          <w:b w:val="false"/>
          <w:i w:val="false"/>
          <w:color w:val="000000"/>
          <w:sz w:val="28"/>
        </w:rPr>
        <w:t>31-бабына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"Мемлекеттiк мүлік туралы" 2011 жылғы 1 наурыздағы Қазақстан Республикасы Заңының </w:t>
      </w:r>
      <w:r>
        <w:rPr>
          <w:rFonts w:ascii="Times New Roman"/>
          <w:b w:val="false"/>
          <w:i w:val="false"/>
          <w:color w:val="000000"/>
          <w:sz w:val="28"/>
        </w:rPr>
        <w:t>18-бабына</w:t>
      </w:r>
      <w:r>
        <w:rPr>
          <w:rFonts w:ascii="Times New Roman"/>
          <w:b w:val="false"/>
          <w:i w:val="false"/>
          <w:color w:val="000000"/>
          <w:sz w:val="28"/>
        </w:rPr>
        <w:t>, Қазақстан Республикасы Үкіметінің 2014 жылғы 13 ақпандағы № 88 "Мемлекеттік мүлікті мүліктік жалдауға (жалға алуға) беру қағидаларын бекіту туралы" 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Қарасу ауданының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Қоса беріліп отырған Аудандық коммуналдық мүлікті мүліктік жалдауға (жалға алуға) беру кезінде жалдау ақысының мөлшерлемесін есептеу </w:t>
      </w:r>
      <w:r>
        <w:rPr>
          <w:rFonts w:ascii="Times New Roman"/>
          <w:b w:val="false"/>
          <w:i w:val="false"/>
          <w:color w:val="000000"/>
          <w:sz w:val="28"/>
        </w:rPr>
        <w:t>қағидалары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қаулы алғашқы ресми жарияланған күнінен кейін күнтізбелік он күн өткен соң қолданысқа енгізіледі.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 әкімі                                А. Шәмшиев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Қарасу ауданы әкiмдiгiнiң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2014 жылғы 18 қыркүйектегі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239 қаулысымен бекітілген  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Аудандық коммуналдық мүлікті мүліктік жалдауға</w:t>
      </w:r>
      <w:r>
        <w:br/>
      </w:r>
      <w:r>
        <w:rPr>
          <w:rFonts w:ascii="Times New Roman"/>
          <w:b/>
          <w:i w:val="false"/>
          <w:color w:val="000000"/>
        </w:rPr>
        <w:t>
(жалға алуға) беру кезінде жалдау ақысының мөлшерлемесін</w:t>
      </w:r>
      <w:r>
        <w:br/>
      </w:r>
      <w:r>
        <w:rPr>
          <w:rFonts w:ascii="Times New Roman"/>
          <w:b/>
          <w:i w:val="false"/>
          <w:color w:val="000000"/>
        </w:rPr>
        <w:t>
есептеу қағидалары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Аудандық коммуналдық заңды тұлғалардың балансындағы мемлекеттік тұрғын емес қор объектілерінің 1 шаршы метрiн пайдалану үшiн жылдық жалдау ақысының базалық мөлшерлемесі 1 айлық есептік көрсеткiштi құрайды.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Мемлекеттік тұрғын емес қор объектісін мүліктік жалдауға (жалға алуға) арналған жылдық жалдау ақысының мөлшерлемесі мынадай формула бойынша есептеледі: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Жа = Бм *К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1 </w:t>
      </w:r>
      <w:r>
        <w:rPr>
          <w:rFonts w:ascii="Times New Roman"/>
          <w:b w:val="false"/>
          <w:i w:val="false"/>
          <w:color w:val="000000"/>
          <w:sz w:val="28"/>
        </w:rPr>
        <w:t>*К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2 </w:t>
      </w:r>
      <w:r>
        <w:rPr>
          <w:rFonts w:ascii="Times New Roman"/>
          <w:b w:val="false"/>
          <w:i w:val="false"/>
          <w:color w:val="000000"/>
          <w:sz w:val="28"/>
        </w:rPr>
        <w:t>*S, мұндағы: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Жа – мемлекеттік тұрғын емес қор объектісін жылдық жалдау ақысының мөлшерлемесі;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Бм - базалық мөлшерлеме;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1 </w:t>
      </w:r>
      <w:r>
        <w:rPr>
          <w:rFonts w:ascii="Times New Roman"/>
          <w:b w:val="false"/>
          <w:i w:val="false"/>
          <w:color w:val="000000"/>
          <w:sz w:val="28"/>
        </w:rPr>
        <w:t>- объектiнiң аумақтық қатыстылығын есепке алатын коэффициент;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2 </w:t>
      </w:r>
      <w:r>
        <w:rPr>
          <w:rFonts w:ascii="Times New Roman"/>
          <w:b w:val="false"/>
          <w:i w:val="false"/>
          <w:color w:val="000000"/>
          <w:sz w:val="28"/>
        </w:rPr>
        <w:t>- құрылыстың түрiн есепке алатын коэффициент;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S - жалдауға алынған үй-жайдың ауданы (шаршы метр).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Объектiнің аумақтық қатыстылығын есепке алатын коэффициент: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792"/>
        <w:gridCol w:w="1064"/>
      </w:tblGrid>
      <w:tr>
        <w:trPr>
          <w:trHeight w:val="30" w:hRule="atLeast"/>
        </w:trPr>
        <w:tc>
          <w:tcPr>
            <w:tcW w:w="9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Аумақтық аймақ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</w:t>
            </w:r>
          </w:p>
        </w:tc>
      </w:tr>
      <w:tr>
        <w:trPr>
          <w:trHeight w:val="30" w:hRule="atLeast"/>
        </w:trPr>
        <w:tc>
          <w:tcPr>
            <w:tcW w:w="9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Қарасу ауданы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1,6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Құрылыс түрiн есепке алатын коэффициент: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624"/>
        <w:gridCol w:w="1363"/>
      </w:tblGrid>
      <w:tr>
        <w:trPr>
          <w:trHeight w:val="210" w:hRule="atLeast"/>
        </w:trPr>
        <w:tc>
          <w:tcPr>
            <w:tcW w:w="9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Құрылыс түрi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</w:p>
        </w:tc>
      </w:tr>
      <w:tr>
        <w:trPr>
          <w:trHeight w:val="255" w:hRule="atLeast"/>
        </w:trPr>
        <w:tc>
          <w:tcPr>
            <w:tcW w:w="9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тұрған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9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 салынған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9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Жартылай жертөле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0,85</w:t>
            </w:r>
          </w:p>
        </w:tc>
      </w:tr>
      <w:tr>
        <w:trPr>
          <w:trHeight w:val="30" w:hRule="atLeast"/>
        </w:trPr>
        <w:tc>
          <w:tcPr>
            <w:tcW w:w="9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Жертөле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0,70</w:t>
            </w:r>
          </w:p>
        </w:tc>
      </w:tr>
      <w:tr>
        <w:trPr>
          <w:trHeight w:val="30" w:hRule="atLeast"/>
        </w:trPr>
        <w:tc>
          <w:tcPr>
            <w:tcW w:w="9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Қоймалық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0,60</w:t>
            </w:r>
          </w:p>
        </w:tc>
      </w:tr>
    </w:tbl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Құрал-жабдықтарды, автокөлік құралдарын және басқа да пайдаланылмайтын заттарды мүлiктiк жалдау (жалға алу) үшiн жалдау ақысының мөлшерлемесi мынадай формула бойынша анықталады: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Жн = АТ + (БҚ*ҚМ), мұндағы: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Жн - құрал-жабдықтарды, автокөлік құралдарын және басқа да пайдаланылмайтын заттардың жылдық жалдау ақысының мөлшерлемесі;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АТ – 2008 жылғы 10 желтоқсандағы "Салық және бюджетке төленетiн басқа да мiндеттi төлемдер туралы" Қазақстан Республикасы Кодексiнiң (Салық кодексi) </w:t>
      </w:r>
      <w:r>
        <w:rPr>
          <w:rFonts w:ascii="Times New Roman"/>
          <w:b w:val="false"/>
          <w:i w:val="false"/>
          <w:color w:val="000000"/>
          <w:sz w:val="28"/>
        </w:rPr>
        <w:t>120-бабымен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анықталған амортизацияның шектелген нормаларына сәйкес амортизациондық төлемдердiң сомасы;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БҚ - баланстық құны;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ҚМ - Қазақстан Республикасы Ұлттық банкiнiң қайта қаржыландыру мөлшерлемесі.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Жұмыс уақытын толық пайдаланбайтын (сағаттар бойынша) объектiнi жалдау (жалға алу) үшін жалдау ақысының мөлшерлемесі мынадай формулалар бойынша есептеледi: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аудандық коммуналдық заңды тұлғалардың балансындағы мемлекеттік тұрғын емес қор үшін: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 = S* Бм *К</w:t>
      </w:r>
      <w:r>
        <w:rPr>
          <w:rFonts w:ascii="Times New Roman"/>
          <w:b w:val="false"/>
          <w:i w:val="false"/>
          <w:color w:val="000000"/>
          <w:vertAlign w:val="subscript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*К</w:t>
      </w:r>
      <w:r>
        <w:rPr>
          <w:rFonts w:ascii="Times New Roman"/>
          <w:b w:val="false"/>
          <w:i w:val="false"/>
          <w:color w:val="000000"/>
          <w:vertAlign w:val="subscript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/ЖУ*N, мұндағы: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 - жұмыс уақытын толық пайдаланбайтын объектінің жылдық жалдау ақысының мөлшерлемесі;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S - ауданы (шаршы метр);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Бм - базалық мөлшерлеме;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1 </w:t>
      </w:r>
      <w:r>
        <w:rPr>
          <w:rFonts w:ascii="Times New Roman"/>
          <w:b w:val="false"/>
          <w:i w:val="false"/>
          <w:color w:val="000000"/>
          <w:sz w:val="28"/>
        </w:rPr>
        <w:t>- объектiнiң аумақтық қатыстылығын есепке алатын коэффициент;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2 </w:t>
      </w:r>
      <w:r>
        <w:rPr>
          <w:rFonts w:ascii="Times New Roman"/>
          <w:b w:val="false"/>
          <w:i w:val="false"/>
          <w:color w:val="000000"/>
          <w:sz w:val="28"/>
        </w:rPr>
        <w:t>- құрылыстың түрiн есепке алатын коэффициент;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ЖУ – жылдық жұмыс уақытының балансы;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N - жылдық сағат саны.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құрал-жабдықтар, автокөлік құралдары және басқа да пайдаланылмайтын заттар үшін: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 = (Жн/ЖУ)*N мұндағы: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 – құрал-жабдықтар, автокөлік құралдары және басқа да пайдаланылмайтын заттардың жылдық жалдау ақысының мөлшерлемесі;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Жн – құрал-жабдықтарды, автокөлік құралдарын және басқа да пайдаланылмайтын заттарды жалдау (жалға алу) үшiн жылдық жалдау ақысы;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ЖУ - жылдық жұмыс уақытының балансы;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N - жылдық сағат саны.</w:t>
      </w:r>
    </w:p>
    <w:bookmarkEnd w:id="4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