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930e" w14:textId="a909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әлеуметтік қамсыздандыру, білім беру, мәдениет, спорт және ветеринария саласының азаматтық қызметшілеріне жиырма бес процентке жоғары лауазымдық жалақылар мен тарифтік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2014 жылғы 21 ақпандағы № 207 шешімі. Қостанай облысының Әділет департаментінде 2014 жылғы 13 наурызда № 4490 болып тіркелді. Күші жойылды - Қостанай облысы Қарабалық ауданы мәслихатының 2016 жылғы 18 қаңтардағы № 438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мәслихатының 18.01.2016 </w:t>
      </w:r>
      <w:r>
        <w:rPr>
          <w:rFonts w:ascii="Times New Roman"/>
          <w:b w:val="false"/>
          <w:i w:val="false"/>
          <w:color w:val="ff0000"/>
          <w:sz w:val="28"/>
        </w:rPr>
        <w:t>№ 438</w:t>
      </w:r>
      <w:r>
        <w:rPr>
          <w:rFonts w:ascii="Times New Roman"/>
          <w:b w:val="false"/>
          <w:i w:val="false"/>
          <w:color w:val="ff0000"/>
          <w:sz w:val="28"/>
        </w:rPr>
        <w:t xml:space="preserve"> шешімімен (қол қойылған күнінен бастап күшіне енеді).</w:t>
      </w:r>
      <w:r>
        <w:br/>
      </w:r>
      <w:r>
        <w:rPr>
          <w:rFonts w:ascii="Times New Roman"/>
          <w:b w:val="false"/>
          <w:i w:val="false"/>
          <w:color w:val="000000"/>
          <w:sz w:val="28"/>
        </w:rPr>
        <w:t xml:space="preserve">
      Қазақстан Республикасы Еңбек кодексі </w:t>
      </w:r>
      <w:r>
        <w:rPr>
          <w:rFonts w:ascii="Times New Roman"/>
          <w:b w:val="false"/>
          <w:i w:val="false"/>
          <w:color w:val="000000"/>
          <w:sz w:val="28"/>
        </w:rPr>
        <w:t>238-бабының</w:t>
      </w:r>
      <w:r>
        <w:rPr>
          <w:rFonts w:ascii="Times New Roman"/>
          <w:b w:val="false"/>
          <w:i w:val="false"/>
          <w:color w:val="000000"/>
          <w:sz w:val="28"/>
        </w:rPr>
        <w:t xml:space="preserve"> 2-тармағын орындауда, "Қазақстан Республикасындағы жергілікті мемлекеттік басқару және өзін-өзі басқару туралы" Қазақстан Республикасының Заңы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Аудандық бюджеті қаражаты есебінен қалалық жағдайында осы қызмет түрлерімен айналысатын, азаматтық қызметшілердің төлемақы және ставкасын салыстыру жөнінде ауылдық жерде жұмыс істейтін әлеуметтік қамсыздандыру, білім беру, мәдениет, спорт және ветеринария саласының азаматтық қызметшілеріне жиырма бес процентке жоғары лауазымдық жалақылар мен тарифтік ставкалары белгіленсін.</w:t>
      </w:r>
      <w:r>
        <w:br/>
      </w:r>
      <w:r>
        <w:rPr>
          <w:rFonts w:ascii="Times New Roman"/>
          <w:b w:val="false"/>
          <w:i w:val="false"/>
          <w:color w:val="000000"/>
          <w:sz w:val="28"/>
        </w:rPr>
        <w:t>
      </w:t>
      </w:r>
      <w:r>
        <w:rPr>
          <w:rFonts w:ascii="Times New Roman"/>
          <w:b w:val="false"/>
          <w:i w:val="false"/>
          <w:color w:val="000000"/>
          <w:sz w:val="28"/>
        </w:rPr>
        <w:t xml:space="preserve">2. Аудандық мәслихаттың 2013 жылғы 27 қыркүйектегі № 163 "Ауылдық жерде жұмыс істейтін әлеуметтік қамсыздандыру, білім беру, мәдениет және спорт саласының азаматтық қызметшілеріне жиырма бес процентке жоғары лауазымдық жалақылар мен тарифтік ставкаларын белгілеу туралы" </w:t>
      </w:r>
      <w:r>
        <w:rPr>
          <w:rFonts w:ascii="Times New Roman"/>
          <w:b w:val="false"/>
          <w:i w:val="false"/>
          <w:color w:val="000000"/>
          <w:sz w:val="28"/>
        </w:rPr>
        <w:t>шешімінің</w:t>
      </w:r>
      <w:r>
        <w:rPr>
          <w:rFonts w:ascii="Times New Roman"/>
          <w:b w:val="false"/>
          <w:i w:val="false"/>
          <w:color w:val="000000"/>
          <w:sz w:val="28"/>
        </w:rPr>
        <w:t xml:space="preserve"> (мемлекеттік тіркеу № 4278, "Айна" газетінде 2013 жылдың 7 қарашасында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br/>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Тукпатуллина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Аманжолов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"Қарабалық ауданы әкімдігінің</w:t>
      </w:r>
      <w:r>
        <w:br/>
      </w:r>
      <w:r>
        <w:rPr>
          <w:rFonts w:ascii="Times New Roman"/>
          <w:b w:val="false"/>
          <w:i w:val="false"/>
          <w:color w:val="000000"/>
          <w:sz w:val="28"/>
        </w:rPr>
        <w:t>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________________ И. Захария</w:t>
      </w:r>
      <w:r>
        <w:br/>
      </w:r>
      <w:r>
        <w:rPr>
          <w:rFonts w:ascii="Times New Roman"/>
          <w:b w:val="false"/>
          <w:i w:val="false"/>
          <w:color w:val="000000"/>
          <w:sz w:val="28"/>
        </w:rPr>
        <w:t>
      "Қарабалық ауданы әкімдігінің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бөлімі" мемлекеттік</w:t>
      </w:r>
      <w:r>
        <w:br/>
      </w:r>
      <w:r>
        <w:rPr>
          <w:rFonts w:ascii="Times New Roman"/>
          <w:b w:val="false"/>
          <w:i w:val="false"/>
          <w:color w:val="000000"/>
          <w:sz w:val="28"/>
        </w:rPr>
        <w:t>
      мекемесі басшысының</w:t>
      </w:r>
      <w:r>
        <w:br/>
      </w:r>
      <w:r>
        <w:rPr>
          <w:rFonts w:ascii="Times New Roman"/>
          <w:b w:val="false"/>
          <w:i w:val="false"/>
          <w:color w:val="000000"/>
          <w:sz w:val="28"/>
        </w:rPr>
        <w:t>
      міндетін атқарушы</w:t>
      </w:r>
      <w:r>
        <w:br/>
      </w:r>
      <w:r>
        <w:rPr>
          <w:rFonts w:ascii="Times New Roman"/>
          <w:b w:val="false"/>
          <w:i w:val="false"/>
          <w:color w:val="000000"/>
          <w:sz w:val="28"/>
        </w:rPr>
        <w:t>
      __________________ Г. Есенова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