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0152" w14:textId="7ee0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93 "Денисов ауданының 2014-2016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18 ақпандағы № 9 шешімі. Қостанай облысының Әділет департаментінде 2014 жылғы 25 ақпанда № 4450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облыстық мәслихатының 2014 жылғы 10 ақпандағы </w:t>
      </w:r>
      <w:r>
        <w:rPr>
          <w:rFonts w:ascii="Times New Roman"/>
          <w:b w:val="false"/>
          <w:i w:val="false"/>
          <w:color w:val="000000"/>
          <w:sz w:val="28"/>
        </w:rPr>
        <w:t>№ 244</w:t>
      </w:r>
      <w:r>
        <w:rPr>
          <w:rFonts w:ascii="Times New Roman"/>
          <w:b w:val="false"/>
          <w:i w:val="false"/>
          <w:color w:val="000000"/>
          <w:sz w:val="28"/>
        </w:rPr>
        <w:t xml:space="preserve"> "Мәслихаттың 2013 жылғы 18 желтоқсандағы </w:t>
      </w:r>
      <w:r>
        <w:rPr>
          <w:rFonts w:ascii="Times New Roman"/>
          <w:b w:val="false"/>
          <w:i w:val="false"/>
          <w:color w:val="000000"/>
          <w:sz w:val="28"/>
        </w:rPr>
        <w:t>№ 223</w:t>
      </w:r>
      <w:r>
        <w:rPr>
          <w:rFonts w:ascii="Times New Roman"/>
          <w:b w:val="false"/>
          <w:i w:val="false"/>
          <w:color w:val="000000"/>
          <w:sz w:val="28"/>
        </w:rPr>
        <w:t xml:space="preserve"> "Қостанай облысының 2014-2016 жылдарға арналған облыстық бюджеті туралы" шешіміне өзгерістер мен толықтыру енгізу туралы" шешімінің (Нормативтік құқықтық актілерді мемлекеттік тіркеу тізілімінде № 4428 тіркелген) негізінде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93</w:t>
      </w:r>
      <w:r>
        <w:rPr>
          <w:rFonts w:ascii="Times New Roman"/>
          <w:b w:val="false"/>
          <w:i w:val="false"/>
          <w:color w:val="000000"/>
          <w:sz w:val="28"/>
        </w:rPr>
        <w:t xml:space="preserve"> "Денисов ауданының 2014-2016 жылдарға арналған бюджеті туралы" шешіміне (Нормативтік құқықтық актілерді мемлекеттік тіркеу тізілімінде № 4381 тіркелген, 2014 жылғы 16 қаңтарда "Наше время"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Денисов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3004502,0 мың теңге, оның ішінде:</w:t>
      </w:r>
      <w:r>
        <w:br/>
      </w:r>
      <w:r>
        <w:rPr>
          <w:rFonts w:ascii="Times New Roman"/>
          <w:b w:val="false"/>
          <w:i w:val="false"/>
          <w:color w:val="000000"/>
          <w:sz w:val="28"/>
        </w:rPr>
        <w:t>
      салықтық түсімдер бойынша – 524054,0 мың теңге;</w:t>
      </w:r>
      <w:r>
        <w:br/>
      </w:r>
      <w:r>
        <w:rPr>
          <w:rFonts w:ascii="Times New Roman"/>
          <w:b w:val="false"/>
          <w:i w:val="false"/>
          <w:color w:val="000000"/>
          <w:sz w:val="28"/>
        </w:rPr>
        <w:t>
      салықтық емес түсімдер бойынша – 3111,0 мың теңге;</w:t>
      </w:r>
      <w:r>
        <w:br/>
      </w:r>
      <w:r>
        <w:rPr>
          <w:rFonts w:ascii="Times New Roman"/>
          <w:b w:val="false"/>
          <w:i w:val="false"/>
          <w:color w:val="000000"/>
          <w:sz w:val="28"/>
        </w:rPr>
        <w:t>
      негізгі капиталды сатудан түсетін түсімдер бойынша – 17332,0 мың теңге;</w:t>
      </w:r>
      <w:r>
        <w:br/>
      </w:r>
      <w:r>
        <w:rPr>
          <w:rFonts w:ascii="Times New Roman"/>
          <w:b w:val="false"/>
          <w:i w:val="false"/>
          <w:color w:val="000000"/>
          <w:sz w:val="28"/>
        </w:rPr>
        <w:t>
      трансферттер түсімі бойынша – 2460005,0 мың теңге;</w:t>
      </w:r>
      <w:r>
        <w:br/>
      </w:r>
      <w:r>
        <w:rPr>
          <w:rFonts w:ascii="Times New Roman"/>
          <w:b w:val="false"/>
          <w:i w:val="false"/>
          <w:color w:val="000000"/>
          <w:sz w:val="28"/>
        </w:rPr>
        <w:t>
</w:t>
      </w:r>
      <w:r>
        <w:rPr>
          <w:rFonts w:ascii="Times New Roman"/>
          <w:b w:val="false"/>
          <w:i w:val="false"/>
          <w:color w:val="000000"/>
          <w:sz w:val="28"/>
        </w:rPr>
        <w:t>
      2) шығындар – 3011697,4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кредитеу – 40247,0 мың теңге, оның ішінде:</w:t>
      </w:r>
      <w:r>
        <w:br/>
      </w:r>
      <w:r>
        <w:rPr>
          <w:rFonts w:ascii="Times New Roman"/>
          <w:b w:val="false"/>
          <w:i w:val="false"/>
          <w:color w:val="000000"/>
          <w:sz w:val="28"/>
        </w:rPr>
        <w:t>
      бюджеттік кредиттер – 46737,0 мың теңге;</w:t>
      </w:r>
      <w:r>
        <w:br/>
      </w:r>
      <w:r>
        <w:rPr>
          <w:rFonts w:ascii="Times New Roman"/>
          <w:b w:val="false"/>
          <w:i w:val="false"/>
          <w:color w:val="000000"/>
          <w:sz w:val="28"/>
        </w:rPr>
        <w:t>
      бюджеттік кредиттерді өтеу – 6490,0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-47442,4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47442,4 мың теңге.";</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нысаналы трансферттерді 151,6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150,7 мың теңге сомасында;</w:t>
      </w:r>
      <w:r>
        <w:br/>
      </w:r>
      <w:r>
        <w:rPr>
          <w:rFonts w:ascii="Times New Roman"/>
          <w:b w:val="false"/>
          <w:i w:val="false"/>
          <w:color w:val="000000"/>
          <w:sz w:val="28"/>
        </w:rPr>
        <w:t>
      облыстық бюджетке 0,9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Мұрзабаев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 C.Ф. Рахметова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1-қосымша  </w:t>
      </w:r>
    </w:p>
    <w:p>
      <w:pPr>
        <w:spacing w:after="0"/>
        <w:ind w:left="0"/>
        <w:jc w:val="left"/>
      </w:pPr>
      <w:r>
        <w:rPr>
          <w:rFonts w:ascii="Times New Roman"/>
          <w:b/>
          <w:i w:val="false"/>
          <w:color w:val="000000"/>
        </w:rPr>
        <w:t xml:space="preserve"> 2014 жылға арналған Денисов</w:t>
      </w:r>
      <w:r>
        <w:br/>
      </w:r>
      <w:r>
        <w:rPr>
          <w:rFonts w:ascii="Times New Roman"/>
          <w:b/>
          <w:i w:val="false"/>
          <w:color w:val="000000"/>
        </w:rPr>
        <w:t>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73"/>
        <w:gridCol w:w="393"/>
        <w:gridCol w:w="8373"/>
        <w:gridCol w:w="19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3004502,0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524054,0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3"/>
        <w:gridCol w:w="713"/>
        <w:gridCol w:w="693"/>
        <w:gridCol w:w="7193"/>
        <w:gridCol w:w="19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3011697,4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224508,0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1093128,0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959157,0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958381,0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935475,0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1150864,2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1131161,0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1131161,0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631161,0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18909,2</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15071,2</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8095,6</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8095,6</w:t>
            </w:r>
          </w:p>
        </w:tc>
      </w:tr>
      <w:tr>
        <w:trPr>
          <w:trHeight w:val="22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111564,0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3"/>
        <w:gridCol w:w="293"/>
        <w:gridCol w:w="453"/>
        <w:gridCol w:w="7873"/>
        <w:gridCol w:w="20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3-қосымша  </w:t>
      </w:r>
    </w:p>
    <w:p>
      <w:pPr>
        <w:spacing w:after="0"/>
        <w:ind w:left="0"/>
        <w:jc w:val="left"/>
      </w:pPr>
      <w:r>
        <w:rPr>
          <w:rFonts w:ascii="Times New Roman"/>
          <w:b/>
          <w:i w:val="false"/>
          <w:color w:val="000000"/>
        </w:rPr>
        <w:t xml:space="preserve"> 2016 жылға арналған Денисов</w:t>
      </w:r>
      <w:r>
        <w:br/>
      </w:r>
      <w:r>
        <w:rPr>
          <w:rFonts w:ascii="Times New Roman"/>
          <w:b/>
          <w:i w:val="false"/>
          <w:color w:val="000000"/>
        </w:rPr>
        <w:t>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93"/>
        <w:gridCol w:w="493"/>
        <w:gridCol w:w="8233"/>
        <w:gridCol w:w="20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1848489,0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265777,0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265777,0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40203,0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3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3"/>
        <w:gridCol w:w="733"/>
        <w:gridCol w:w="713"/>
        <w:gridCol w:w="7073"/>
        <w:gridCol w:w="2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1848489,0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19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978914,0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22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3"/>
        <w:gridCol w:w="393"/>
        <w:gridCol w:w="553"/>
        <w:gridCol w:w="7573"/>
        <w:gridCol w:w="20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bl>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9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4-қосымша  </w:t>
      </w:r>
    </w:p>
    <w:p>
      <w:pPr>
        <w:spacing w:after="0"/>
        <w:ind w:left="0"/>
        <w:jc w:val="left"/>
      </w:pPr>
      <w:r>
        <w:rPr>
          <w:rFonts w:ascii="Times New Roman"/>
          <w:b/>
          <w:i w:val="false"/>
          <w:color w:val="000000"/>
        </w:rPr>
        <w:t xml:space="preserve"> 2014 жылға арналған кенттің, ауылдың,</w:t>
      </w:r>
      <w:r>
        <w:br/>
      </w:r>
      <w:r>
        <w:rPr>
          <w:rFonts w:ascii="Times New Roman"/>
          <w:b/>
          <w:i w:val="false"/>
          <w:color w:val="000000"/>
        </w:rPr>
        <w:t>
ауылдық округтер әкімдері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93"/>
        <w:gridCol w:w="673"/>
        <w:gridCol w:w="7513"/>
        <w:gridCol w:w="18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52466,2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16792,2</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16792,2</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16792,2</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15071,2</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