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fa25" w14:textId="6a4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Тасты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250 шешімі. Қостанай облысының Әділет департаментінде 2014 жылғы 30 маусымда № 4884 болып тіркелді. Күші жойылды - Қостанай облысы Амангелді ауданы мәслихатының 2020 жылғы 22 мамырдағы № 385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22.05.2020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Тасты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Тасты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әкімі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Қ. Жұмабаева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Тасты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Тасты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Тасты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Тасты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Амангелді ауданының Тасты ауылы (бұдан әрі - Тасты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Тасты ауылының аумағындағы көшелер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Тасты ауылының әкімі (бұдан әрі -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Тасты ауылының шегінде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Тасты ауылынан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Тасты ауылы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Тасты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Тасты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