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4a9f" w14:textId="2d74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мәслихатының 2014 жылғы 28 наурыздағы № 222 шешімі. Қостанай облысының Әділет департаментінде 2014 жылғы 21 сәуірде № 4627 болып тіркелді. Күші жойылды - Қостанай облысы Амангелді ауданы мәслихатының 2015 жылғы 23 шілдедегі № 334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мәслихатының 23.07.2015 </w:t>
      </w:r>
      <w:r>
        <w:rPr>
          <w:rFonts w:ascii="Times New Roman"/>
          <w:b w:val="false"/>
          <w:i w:val="false"/>
          <w:color w:val="ff0000"/>
          <w:sz w:val="28"/>
        </w:rPr>
        <w:t>№ 334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Аманкелді аудандық мәслихаты</w:t>
      </w:r>
      <w:r>
        <w:rPr>
          <w:rFonts w:ascii="Times New Roman"/>
          <w:b/>
          <w:i w:val="false"/>
          <w:color w:val="000000"/>
          <w:sz w:val="28"/>
        </w:rPr>
        <w:t xml:space="preserve"> ШЕШIМ ҚАБЫЛДАДЫ:</w:t>
      </w:r>
      <w:r>
        <w:br/>
      </w:r>
      <w:r>
        <w:rPr>
          <w:rFonts w:ascii="Times New Roman"/>
          <w:b w:val="false"/>
          <w:i w:val="false"/>
          <w:color w:val="000000"/>
          <w:sz w:val="28"/>
        </w:rPr>
        <w:t>
</w:t>
      </w:r>
      <w:r>
        <w:rPr>
          <w:rFonts w:ascii="Times New Roman"/>
          <w:b w:val="false"/>
          <w:i w:val="false"/>
          <w:color w:val="000000"/>
          <w:sz w:val="28"/>
        </w:rPr>
        <w:t xml:space="preserve">
      1.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кемінде жиырма бес пайызға жоғарылатылған лауазымдық айлықақылар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 төрағасы                            Ж. Құсаинов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Ә. Саматов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"Аманкелді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коммуналдық мемлекеттік</w:t>
      </w:r>
      <w:r>
        <w:br/>
      </w:r>
      <w:r>
        <w:rPr>
          <w:rFonts w:ascii="Times New Roman"/>
          <w:b w:val="false"/>
          <w:i w:val="false"/>
          <w:color w:val="000000"/>
          <w:sz w:val="28"/>
        </w:rPr>
        <w:t>
</w:t>
      </w:r>
      <w:r>
        <w:rPr>
          <w:rFonts w:ascii="Times New Roman"/>
          <w:b w:val="false"/>
          <w:i/>
          <w:color w:val="000000"/>
          <w:sz w:val="28"/>
        </w:rPr>
        <w:t>      мекемесінің басшысы</w:t>
      </w:r>
      <w:r>
        <w:br/>
      </w:r>
      <w:r>
        <w:rPr>
          <w:rFonts w:ascii="Times New Roman"/>
          <w:b w:val="false"/>
          <w:i w:val="false"/>
          <w:color w:val="000000"/>
          <w:sz w:val="28"/>
        </w:rPr>
        <w:t>
</w:t>
      </w:r>
      <w:r>
        <w:rPr>
          <w:rFonts w:ascii="Times New Roman"/>
          <w:b w:val="false"/>
          <w:i/>
          <w:color w:val="000000"/>
          <w:sz w:val="28"/>
        </w:rPr>
        <w:t>      _____________________ М. Сакетов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